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D3B4E" w14:textId="34114146" w:rsidR="00065599" w:rsidRPr="009C1BB1" w:rsidRDefault="0058555D" w:rsidP="00842C58">
      <w:pPr>
        <w:suppressAutoHyphens/>
        <w:autoSpaceDE w:val="0"/>
        <w:autoSpaceDN w:val="0"/>
        <w:adjustRightInd w:val="0"/>
        <w:spacing w:line="360" w:lineRule="auto"/>
        <w:jc w:val="both"/>
        <w:rPr>
          <w:rFonts w:ascii="Georgia" w:hAnsi="Georgia" w:cs="Calibri"/>
          <w:b/>
          <w:bCs/>
          <w:sz w:val="20"/>
          <w:szCs w:val="20"/>
        </w:rPr>
      </w:pPr>
      <w:r w:rsidRPr="0058555D">
        <w:rPr>
          <w:rFonts w:ascii="Georgia" w:hAnsi="Georgia" w:cs="Calibri"/>
          <w:b/>
          <w:bCs/>
          <w:noProof/>
          <w:sz w:val="20"/>
          <w:szCs w:val="20"/>
        </w:rPr>
        <w:drawing>
          <wp:anchor distT="0" distB="0" distL="114300" distR="114300" simplePos="0" relativeHeight="251662336" behindDoc="1" locked="0" layoutInCell="1" allowOverlap="1" wp14:anchorId="51047394" wp14:editId="001DBA68">
            <wp:simplePos x="0" y="0"/>
            <wp:positionH relativeFrom="margin">
              <wp:align>center</wp:align>
            </wp:positionH>
            <wp:positionV relativeFrom="paragraph">
              <wp:posOffset>9525</wp:posOffset>
            </wp:positionV>
            <wp:extent cx="1628775" cy="1228725"/>
            <wp:effectExtent l="0" t="0" r="9525" b="9525"/>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Politecnico_Milano.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628775" cy="1228725"/>
                    </a:xfrm>
                    <a:prstGeom prst="rect">
                      <a:avLst/>
                    </a:prstGeom>
                  </pic:spPr>
                </pic:pic>
              </a:graphicData>
            </a:graphic>
            <wp14:sizeRelH relativeFrom="margin">
              <wp14:pctWidth>0</wp14:pctWidth>
            </wp14:sizeRelH>
            <wp14:sizeRelV relativeFrom="margin">
              <wp14:pctHeight>0</wp14:pctHeight>
            </wp14:sizeRelV>
          </wp:anchor>
        </w:drawing>
      </w:r>
    </w:p>
    <w:p w14:paraId="408909E2" w14:textId="77777777" w:rsidR="00065599" w:rsidRPr="009C1BB1" w:rsidRDefault="00065599" w:rsidP="00842C58">
      <w:pPr>
        <w:suppressAutoHyphens/>
        <w:autoSpaceDE w:val="0"/>
        <w:autoSpaceDN w:val="0"/>
        <w:adjustRightInd w:val="0"/>
        <w:spacing w:line="360" w:lineRule="auto"/>
        <w:jc w:val="both"/>
        <w:rPr>
          <w:rFonts w:ascii="Georgia" w:hAnsi="Georgia" w:cs="Calibri"/>
          <w:b/>
          <w:bCs/>
          <w:sz w:val="20"/>
          <w:szCs w:val="20"/>
        </w:rPr>
      </w:pPr>
    </w:p>
    <w:p w14:paraId="644D0854" w14:textId="0C7D7D6E" w:rsidR="00065599" w:rsidRDefault="00841797" w:rsidP="00841797">
      <w:pPr>
        <w:tabs>
          <w:tab w:val="left" w:pos="7965"/>
        </w:tabs>
        <w:suppressAutoHyphens/>
        <w:autoSpaceDE w:val="0"/>
        <w:autoSpaceDN w:val="0"/>
        <w:adjustRightInd w:val="0"/>
        <w:spacing w:line="360" w:lineRule="auto"/>
        <w:rPr>
          <w:rFonts w:ascii="Georgia" w:hAnsi="Georgia" w:cs="Calibri"/>
          <w:b/>
          <w:bCs/>
          <w:sz w:val="20"/>
          <w:szCs w:val="20"/>
        </w:rPr>
      </w:pPr>
      <w:r>
        <w:rPr>
          <w:rFonts w:ascii="Georgia" w:hAnsi="Georgia" w:cs="Calibri"/>
          <w:b/>
          <w:bCs/>
          <w:sz w:val="20"/>
          <w:szCs w:val="20"/>
        </w:rPr>
        <w:tab/>
      </w:r>
    </w:p>
    <w:p w14:paraId="0F7EC63E" w14:textId="4B5D86A4" w:rsidR="0058555D" w:rsidRDefault="0058555D" w:rsidP="00B03A74">
      <w:pPr>
        <w:suppressAutoHyphens/>
        <w:autoSpaceDE w:val="0"/>
        <w:autoSpaceDN w:val="0"/>
        <w:adjustRightInd w:val="0"/>
        <w:spacing w:line="360" w:lineRule="auto"/>
        <w:jc w:val="center"/>
        <w:rPr>
          <w:rFonts w:ascii="Georgia" w:hAnsi="Georgia" w:cs="Calibri"/>
          <w:b/>
          <w:bCs/>
          <w:sz w:val="20"/>
          <w:szCs w:val="20"/>
        </w:rPr>
      </w:pPr>
    </w:p>
    <w:p w14:paraId="5E03284E" w14:textId="3A2E134D" w:rsidR="0058555D" w:rsidRDefault="0058555D" w:rsidP="00B03A74">
      <w:pPr>
        <w:suppressAutoHyphens/>
        <w:autoSpaceDE w:val="0"/>
        <w:autoSpaceDN w:val="0"/>
        <w:adjustRightInd w:val="0"/>
        <w:spacing w:line="360" w:lineRule="auto"/>
        <w:jc w:val="center"/>
        <w:rPr>
          <w:rFonts w:ascii="Georgia" w:hAnsi="Georgia" w:cs="Calibri"/>
          <w:b/>
          <w:bCs/>
          <w:sz w:val="20"/>
          <w:szCs w:val="20"/>
        </w:rPr>
      </w:pPr>
    </w:p>
    <w:p w14:paraId="14A73815" w14:textId="77777777" w:rsidR="0058555D" w:rsidRPr="009C1BB1" w:rsidRDefault="0058555D" w:rsidP="00B03A74">
      <w:pPr>
        <w:suppressAutoHyphens/>
        <w:autoSpaceDE w:val="0"/>
        <w:autoSpaceDN w:val="0"/>
        <w:adjustRightInd w:val="0"/>
        <w:spacing w:line="360" w:lineRule="auto"/>
        <w:jc w:val="center"/>
        <w:rPr>
          <w:rFonts w:ascii="Georgia" w:hAnsi="Georgia" w:cs="Calibri"/>
          <w:b/>
          <w:bCs/>
          <w:sz w:val="20"/>
          <w:szCs w:val="20"/>
        </w:rPr>
      </w:pPr>
    </w:p>
    <w:p w14:paraId="4250DED8" w14:textId="77777777" w:rsidR="00841797" w:rsidRDefault="00841797" w:rsidP="00B03A74">
      <w:pPr>
        <w:suppressAutoHyphens/>
        <w:autoSpaceDE w:val="0"/>
        <w:autoSpaceDN w:val="0"/>
        <w:adjustRightInd w:val="0"/>
        <w:spacing w:line="360" w:lineRule="auto"/>
        <w:jc w:val="center"/>
        <w:rPr>
          <w:rFonts w:ascii="Georgia" w:hAnsi="Georgia" w:cs="Calibri"/>
          <w:b/>
          <w:bCs/>
          <w:sz w:val="20"/>
          <w:szCs w:val="20"/>
        </w:rPr>
      </w:pPr>
    </w:p>
    <w:p w14:paraId="1629662B" w14:textId="77777777" w:rsidR="00841797" w:rsidRDefault="00841797" w:rsidP="00B03A74">
      <w:pPr>
        <w:suppressAutoHyphens/>
        <w:autoSpaceDE w:val="0"/>
        <w:autoSpaceDN w:val="0"/>
        <w:adjustRightInd w:val="0"/>
        <w:spacing w:line="360" w:lineRule="auto"/>
        <w:jc w:val="center"/>
        <w:rPr>
          <w:rFonts w:ascii="Georgia" w:hAnsi="Georgia" w:cs="Calibri"/>
          <w:b/>
          <w:bCs/>
          <w:sz w:val="20"/>
          <w:szCs w:val="20"/>
        </w:rPr>
      </w:pPr>
    </w:p>
    <w:p w14:paraId="5DA7A5D5" w14:textId="77777777" w:rsidR="00841797" w:rsidRDefault="00841797" w:rsidP="00B03A74">
      <w:pPr>
        <w:suppressAutoHyphens/>
        <w:autoSpaceDE w:val="0"/>
        <w:autoSpaceDN w:val="0"/>
        <w:adjustRightInd w:val="0"/>
        <w:spacing w:line="360" w:lineRule="auto"/>
        <w:jc w:val="center"/>
        <w:rPr>
          <w:rFonts w:ascii="Georgia" w:hAnsi="Georgia" w:cs="Calibri"/>
          <w:b/>
          <w:bCs/>
          <w:sz w:val="20"/>
          <w:szCs w:val="20"/>
        </w:rPr>
      </w:pPr>
    </w:p>
    <w:p w14:paraId="2012CE35" w14:textId="77777777" w:rsidR="00841797" w:rsidRDefault="00841797" w:rsidP="00B03A74">
      <w:pPr>
        <w:suppressAutoHyphens/>
        <w:autoSpaceDE w:val="0"/>
        <w:autoSpaceDN w:val="0"/>
        <w:adjustRightInd w:val="0"/>
        <w:spacing w:line="360" w:lineRule="auto"/>
        <w:jc w:val="center"/>
        <w:rPr>
          <w:rFonts w:ascii="Georgia" w:hAnsi="Georgia" w:cs="Calibri"/>
          <w:b/>
          <w:bCs/>
          <w:sz w:val="20"/>
          <w:szCs w:val="20"/>
        </w:rPr>
      </w:pPr>
    </w:p>
    <w:p w14:paraId="7F87D361" w14:textId="77777777" w:rsidR="00841797" w:rsidRDefault="00841797" w:rsidP="00B03A74">
      <w:pPr>
        <w:suppressAutoHyphens/>
        <w:autoSpaceDE w:val="0"/>
        <w:autoSpaceDN w:val="0"/>
        <w:adjustRightInd w:val="0"/>
        <w:spacing w:line="360" w:lineRule="auto"/>
        <w:jc w:val="center"/>
        <w:rPr>
          <w:rFonts w:ascii="Georgia" w:hAnsi="Georgia" w:cs="Calibri"/>
          <w:b/>
          <w:bCs/>
          <w:sz w:val="20"/>
          <w:szCs w:val="20"/>
        </w:rPr>
      </w:pPr>
    </w:p>
    <w:p w14:paraId="61CBBAC2" w14:textId="77777777" w:rsidR="00841797" w:rsidRDefault="00841797" w:rsidP="00B03A74">
      <w:pPr>
        <w:suppressAutoHyphens/>
        <w:autoSpaceDE w:val="0"/>
        <w:autoSpaceDN w:val="0"/>
        <w:adjustRightInd w:val="0"/>
        <w:spacing w:line="360" w:lineRule="auto"/>
        <w:jc w:val="center"/>
        <w:rPr>
          <w:rFonts w:ascii="Georgia" w:hAnsi="Georgia" w:cs="Calibri"/>
          <w:b/>
          <w:bCs/>
          <w:sz w:val="20"/>
          <w:szCs w:val="20"/>
        </w:rPr>
      </w:pPr>
    </w:p>
    <w:p w14:paraId="06822592" w14:textId="77777777" w:rsidR="00F40DDA" w:rsidRDefault="00841797" w:rsidP="00F40DDA">
      <w:pPr>
        <w:suppressAutoHyphens/>
        <w:autoSpaceDE w:val="0"/>
        <w:autoSpaceDN w:val="0"/>
        <w:adjustRightInd w:val="0"/>
        <w:spacing w:line="360" w:lineRule="auto"/>
        <w:jc w:val="center"/>
        <w:rPr>
          <w:rFonts w:ascii="Georgia" w:hAnsi="Georgia" w:cs="Calibri"/>
          <w:b/>
          <w:bCs/>
          <w:sz w:val="20"/>
          <w:szCs w:val="20"/>
        </w:rPr>
      </w:pPr>
      <w:r>
        <w:rPr>
          <w:rFonts w:ascii="Georgia" w:hAnsi="Georgia" w:cs="Calibri"/>
          <w:b/>
          <w:bCs/>
          <w:sz w:val="20"/>
          <w:szCs w:val="20"/>
        </w:rPr>
        <w:t>GARA EUROPEA A PROCEDURA TELEMATICA APERTA PER L’AFFIDAMENTO DELLA FORNITURA DI UNA CENTRALE OLEODINAMICA E RELATIVI ACCESSORI</w:t>
      </w:r>
    </w:p>
    <w:p w14:paraId="42DB5B5C" w14:textId="28D174FF" w:rsidR="000B28C1" w:rsidRPr="009C1BB1" w:rsidRDefault="000B28C1" w:rsidP="00F40DDA">
      <w:pPr>
        <w:suppressAutoHyphens/>
        <w:autoSpaceDE w:val="0"/>
        <w:autoSpaceDN w:val="0"/>
        <w:adjustRightInd w:val="0"/>
        <w:spacing w:line="360" w:lineRule="auto"/>
        <w:jc w:val="center"/>
        <w:rPr>
          <w:rFonts w:ascii="Georgia" w:hAnsi="Georgia" w:cs="Calibri"/>
          <w:b/>
          <w:bCs/>
          <w:sz w:val="20"/>
          <w:szCs w:val="20"/>
        </w:rPr>
      </w:pPr>
      <w:r w:rsidRPr="009C1BB1">
        <w:rPr>
          <w:rFonts w:ascii="Georgia" w:hAnsi="Georgia" w:cs="Calibri"/>
          <w:b/>
          <w:bCs/>
          <w:sz w:val="20"/>
          <w:szCs w:val="20"/>
        </w:rPr>
        <w:t>CIG</w:t>
      </w:r>
      <w:r w:rsidR="00F40DDA">
        <w:rPr>
          <w:rFonts w:ascii="Georgia" w:hAnsi="Georgia" w:cs="Calibri"/>
          <w:b/>
          <w:bCs/>
          <w:sz w:val="20"/>
          <w:szCs w:val="20"/>
        </w:rPr>
        <w:t xml:space="preserve"> </w:t>
      </w:r>
      <w:r w:rsidR="00F40DDA" w:rsidRPr="00F40DDA">
        <w:rPr>
          <w:rFonts w:ascii="Georgia" w:hAnsi="Georgia" w:cs="Calibri"/>
          <w:b/>
          <w:bCs/>
          <w:sz w:val="20"/>
          <w:szCs w:val="20"/>
        </w:rPr>
        <w:t>B5D4E3030E</w:t>
      </w:r>
    </w:p>
    <w:p w14:paraId="3F1D11F7" w14:textId="77777777" w:rsidR="000B28C1" w:rsidRPr="009C1BB1" w:rsidRDefault="000B28C1" w:rsidP="00842C58">
      <w:pPr>
        <w:suppressAutoHyphens/>
        <w:autoSpaceDE w:val="0"/>
        <w:autoSpaceDN w:val="0"/>
        <w:adjustRightInd w:val="0"/>
        <w:spacing w:line="360" w:lineRule="auto"/>
        <w:jc w:val="both"/>
        <w:rPr>
          <w:rFonts w:ascii="Georgia" w:hAnsi="Georgia" w:cs="Calibri"/>
          <w:b/>
          <w:color w:val="000000" w:themeColor="text1"/>
          <w:sz w:val="20"/>
          <w:szCs w:val="20"/>
          <w:lang w:eastAsia="zh-CN"/>
        </w:rPr>
      </w:pPr>
    </w:p>
    <w:p w14:paraId="5947179B" w14:textId="77777777" w:rsidR="000B28C1" w:rsidRPr="009C1BB1" w:rsidRDefault="000B28C1" w:rsidP="00B03A74">
      <w:pPr>
        <w:suppressAutoHyphens/>
        <w:spacing w:line="360" w:lineRule="auto"/>
        <w:jc w:val="center"/>
        <w:rPr>
          <w:rFonts w:ascii="Georgia" w:hAnsi="Georgia" w:cs="Calibri"/>
          <w:b/>
          <w:color w:val="000000" w:themeColor="text1"/>
          <w:sz w:val="20"/>
          <w:szCs w:val="20"/>
          <w:lang w:eastAsia="zh-CN"/>
        </w:rPr>
      </w:pPr>
      <w:r w:rsidRPr="009C1BB1">
        <w:rPr>
          <w:rFonts w:ascii="Georgia" w:hAnsi="Georgia" w:cs="Calibri"/>
          <w:b/>
          <w:color w:val="000000" w:themeColor="text1"/>
          <w:sz w:val="20"/>
          <w:szCs w:val="20"/>
          <w:lang w:eastAsia="zh-CN"/>
        </w:rPr>
        <w:t>ALLEGATO B_REQUISITI MINIMI INDEROGABILI</w:t>
      </w:r>
    </w:p>
    <w:p w14:paraId="17617E36" w14:textId="6CEEC742" w:rsidR="000B28C1" w:rsidRPr="009C1BB1" w:rsidRDefault="000B28C1" w:rsidP="00B03A74">
      <w:pPr>
        <w:spacing w:line="360" w:lineRule="auto"/>
        <w:jc w:val="center"/>
        <w:rPr>
          <w:rFonts w:ascii="Georgia" w:hAnsi="Georgia"/>
          <w:sz w:val="20"/>
          <w:szCs w:val="20"/>
        </w:rPr>
      </w:pPr>
    </w:p>
    <w:p w14:paraId="1F5F16E8" w14:textId="1DFE735D" w:rsidR="007D3EBA" w:rsidRPr="009C1BB1" w:rsidRDefault="007D3EBA" w:rsidP="00842C58">
      <w:pPr>
        <w:spacing w:line="360" w:lineRule="auto"/>
        <w:jc w:val="both"/>
        <w:rPr>
          <w:rFonts w:ascii="Georgia" w:hAnsi="Georgia"/>
          <w:sz w:val="20"/>
          <w:szCs w:val="20"/>
        </w:rPr>
      </w:pPr>
    </w:p>
    <w:p w14:paraId="459C6949" w14:textId="380EC21A" w:rsidR="00B03A74" w:rsidRPr="009C1BB1" w:rsidRDefault="00B03A74">
      <w:pPr>
        <w:spacing w:after="160" w:line="259" w:lineRule="auto"/>
        <w:rPr>
          <w:rFonts w:ascii="Georgia" w:hAnsi="Georgia"/>
          <w:sz w:val="20"/>
          <w:szCs w:val="20"/>
        </w:rPr>
      </w:pPr>
      <w:r w:rsidRPr="009C1BB1">
        <w:rPr>
          <w:rFonts w:ascii="Georgia" w:hAnsi="Georgia"/>
          <w:sz w:val="20"/>
          <w:szCs w:val="20"/>
        </w:rPr>
        <w:br w:type="page"/>
      </w:r>
    </w:p>
    <w:p w14:paraId="29392AD3" w14:textId="77777777" w:rsidR="007D3EBA" w:rsidRPr="009C1BB1" w:rsidRDefault="007D3EBA" w:rsidP="00842C58">
      <w:pPr>
        <w:spacing w:line="360" w:lineRule="auto"/>
        <w:jc w:val="both"/>
        <w:rPr>
          <w:rFonts w:ascii="Georgia" w:hAnsi="Georgia"/>
          <w:sz w:val="20"/>
          <w:szCs w:val="20"/>
        </w:rPr>
      </w:pPr>
    </w:p>
    <w:p w14:paraId="0A929CC4" w14:textId="3594B77D" w:rsidR="007D3EBA" w:rsidRPr="009C1BB1" w:rsidRDefault="007D3EBA" w:rsidP="00842C58">
      <w:pPr>
        <w:spacing w:line="360" w:lineRule="auto"/>
        <w:jc w:val="both"/>
        <w:rPr>
          <w:rFonts w:ascii="Georgia" w:hAnsi="Georgia"/>
          <w:sz w:val="20"/>
          <w:szCs w:val="20"/>
        </w:rPr>
      </w:pPr>
    </w:p>
    <w:tbl>
      <w:tblPr>
        <w:tblStyle w:val="TableNormal"/>
        <w:tblpPr w:leftFromText="141" w:rightFromText="141" w:vertAnchor="text" w:horzAnchor="margin" w:tblpXSpec="center" w:tblpY="180"/>
        <w:tblW w:w="1346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990"/>
        <w:gridCol w:w="6237"/>
        <w:gridCol w:w="5240"/>
      </w:tblGrid>
      <w:tr w:rsidR="0014694D" w:rsidRPr="009C1BB1" w14:paraId="4ACC375A" w14:textId="77777777" w:rsidTr="0072780E">
        <w:trPr>
          <w:cantSplit/>
          <w:trHeight w:val="2117"/>
        </w:trPr>
        <w:tc>
          <w:tcPr>
            <w:tcW w:w="1990" w:type="dxa"/>
            <w:vAlign w:val="center"/>
          </w:tcPr>
          <w:p w14:paraId="1A854BCF" w14:textId="77777777" w:rsidR="0014694D" w:rsidRPr="009C1BB1" w:rsidRDefault="0014694D" w:rsidP="00B03A74">
            <w:pPr>
              <w:spacing w:line="360" w:lineRule="auto"/>
              <w:jc w:val="center"/>
              <w:rPr>
                <w:rFonts w:ascii="Georgia" w:eastAsia="Cambria" w:hAnsi="Georgia" w:cs="Cambria"/>
                <w:b/>
                <w:sz w:val="20"/>
                <w:szCs w:val="20"/>
                <w:lang w:eastAsia="en-US"/>
              </w:rPr>
            </w:pPr>
            <w:r w:rsidRPr="009C1BB1">
              <w:rPr>
                <w:rFonts w:ascii="Georgia" w:eastAsia="Cambria" w:hAnsi="Georgia" w:cs="Cambria"/>
                <w:b/>
                <w:color w:val="231F20"/>
                <w:sz w:val="20"/>
                <w:szCs w:val="20"/>
                <w:lang w:eastAsia="en-US"/>
              </w:rPr>
              <w:t>ID</w:t>
            </w:r>
          </w:p>
        </w:tc>
        <w:tc>
          <w:tcPr>
            <w:tcW w:w="6237" w:type="dxa"/>
            <w:vAlign w:val="center"/>
          </w:tcPr>
          <w:p w14:paraId="2A565761" w14:textId="77777777" w:rsidR="0014694D" w:rsidRPr="009C1BB1" w:rsidRDefault="0014694D" w:rsidP="00B03A74">
            <w:pPr>
              <w:spacing w:line="360" w:lineRule="auto"/>
              <w:jc w:val="center"/>
              <w:rPr>
                <w:rFonts w:ascii="Georgia" w:eastAsia="Cambria" w:hAnsi="Georgia" w:cs="Cambria"/>
                <w:b/>
                <w:sz w:val="20"/>
                <w:szCs w:val="20"/>
                <w:lang w:eastAsia="en-US"/>
              </w:rPr>
            </w:pPr>
            <w:r w:rsidRPr="009C1BB1">
              <w:rPr>
                <w:rFonts w:ascii="Georgia" w:eastAsia="Cambria" w:hAnsi="Georgia" w:cs="Cambria"/>
                <w:b/>
                <w:color w:val="231F20"/>
                <w:sz w:val="20"/>
                <w:szCs w:val="20"/>
                <w:lang w:eastAsia="en-US"/>
              </w:rPr>
              <w:t>Requisito minimo inderogabile</w:t>
            </w:r>
          </w:p>
        </w:tc>
        <w:tc>
          <w:tcPr>
            <w:tcW w:w="5240" w:type="dxa"/>
            <w:shd w:val="clear" w:color="auto" w:fill="C5E0B3" w:themeFill="accent6" w:themeFillTint="66"/>
            <w:vAlign w:val="center"/>
          </w:tcPr>
          <w:p w14:paraId="4D62EFD7" w14:textId="77777777" w:rsidR="0014694D" w:rsidRPr="009C1BB1" w:rsidRDefault="0014694D" w:rsidP="00B03A74">
            <w:pPr>
              <w:spacing w:line="360" w:lineRule="auto"/>
              <w:jc w:val="center"/>
              <w:rPr>
                <w:rFonts w:ascii="Georgia" w:hAnsi="Georgia"/>
                <w:b/>
                <w:sz w:val="20"/>
                <w:szCs w:val="20"/>
                <w:lang w:val="it-IT"/>
              </w:rPr>
            </w:pPr>
            <w:r w:rsidRPr="009C1BB1">
              <w:rPr>
                <w:rFonts w:ascii="Georgia" w:hAnsi="Georgia"/>
                <w:b/>
                <w:sz w:val="20"/>
                <w:szCs w:val="20"/>
                <w:lang w:val="it-IT"/>
              </w:rPr>
              <w:t>CARATTERISTICHE DELL’ATTREZZATURA OFFERTA</w:t>
            </w:r>
          </w:p>
          <w:p w14:paraId="6797EF82" w14:textId="77777777" w:rsidR="0014694D" w:rsidRPr="009C1BB1" w:rsidRDefault="0014694D" w:rsidP="00B03A74">
            <w:pPr>
              <w:spacing w:line="360" w:lineRule="auto"/>
              <w:jc w:val="center"/>
              <w:rPr>
                <w:rFonts w:ascii="Georgia" w:hAnsi="Georgia"/>
                <w:sz w:val="20"/>
                <w:szCs w:val="20"/>
                <w:lang w:val="it-IT"/>
              </w:rPr>
            </w:pPr>
            <w:r w:rsidRPr="009C1BB1">
              <w:rPr>
                <w:rFonts w:ascii="Georgia" w:hAnsi="Georgia"/>
                <w:sz w:val="20"/>
                <w:szCs w:val="20"/>
                <w:lang w:val="it-IT"/>
              </w:rPr>
              <w:t>Indicare, nella colonna evidenziata in verde, i valori reali specifici delle caratteristiche dell’attrezzatura. Per i requisiti che non prevedono misure, confermare la presenza della caratteristica richiesta, ove possibile specificando modalità o dettagli dell’attrezzatura che rispondono al requisito.</w:t>
            </w:r>
          </w:p>
        </w:tc>
      </w:tr>
      <w:tr w:rsidR="0014694D" w:rsidRPr="009C1BB1" w14:paraId="0D39EDF7" w14:textId="77777777" w:rsidTr="0072780E">
        <w:trPr>
          <w:cantSplit/>
          <w:trHeight w:val="1563"/>
        </w:trPr>
        <w:tc>
          <w:tcPr>
            <w:tcW w:w="1990" w:type="dxa"/>
            <w:vAlign w:val="center"/>
          </w:tcPr>
          <w:p w14:paraId="17744B78" w14:textId="77777777" w:rsidR="0014694D" w:rsidRPr="009C1BB1" w:rsidRDefault="0014694D" w:rsidP="00B03A74">
            <w:pPr>
              <w:spacing w:line="360" w:lineRule="auto"/>
              <w:jc w:val="center"/>
              <w:rPr>
                <w:rFonts w:ascii="Georgia" w:eastAsia="Cambria" w:hAnsi="Georgia" w:cs="Cambria"/>
                <w:sz w:val="20"/>
                <w:szCs w:val="20"/>
                <w:lang w:val="it-IT" w:eastAsia="en-US"/>
              </w:rPr>
            </w:pPr>
          </w:p>
          <w:p w14:paraId="637FF0EA" w14:textId="77777777" w:rsidR="0014694D" w:rsidRPr="009C1BB1" w:rsidRDefault="0014694D" w:rsidP="00B03A74">
            <w:pPr>
              <w:spacing w:before="11" w:line="360" w:lineRule="auto"/>
              <w:jc w:val="center"/>
              <w:rPr>
                <w:rFonts w:ascii="Georgia" w:eastAsia="Cambria" w:hAnsi="Georgia" w:cs="Cambria"/>
                <w:sz w:val="20"/>
                <w:szCs w:val="20"/>
                <w:lang w:val="it-IT" w:eastAsia="en-US"/>
              </w:rPr>
            </w:pPr>
          </w:p>
          <w:p w14:paraId="3E4A354C" w14:textId="77777777" w:rsidR="0014694D" w:rsidRPr="009C1BB1" w:rsidRDefault="0014694D" w:rsidP="00B03A74">
            <w:pPr>
              <w:spacing w:line="360" w:lineRule="auto"/>
              <w:jc w:val="center"/>
              <w:rPr>
                <w:rFonts w:ascii="Georgia" w:eastAsia="Cambria" w:hAnsi="Georgia" w:cs="Cambria"/>
                <w:b/>
                <w:sz w:val="20"/>
                <w:szCs w:val="20"/>
                <w:lang w:eastAsia="en-US"/>
              </w:rPr>
            </w:pPr>
            <w:r w:rsidRPr="009C1BB1">
              <w:rPr>
                <w:rFonts w:ascii="Georgia" w:eastAsia="Cambria" w:hAnsi="Georgia" w:cs="Cambria"/>
                <w:b/>
                <w:color w:val="231F20"/>
                <w:w w:val="99"/>
                <w:sz w:val="20"/>
                <w:szCs w:val="20"/>
                <w:lang w:eastAsia="en-US"/>
              </w:rPr>
              <w:t>1</w:t>
            </w:r>
          </w:p>
        </w:tc>
        <w:tc>
          <w:tcPr>
            <w:tcW w:w="6237" w:type="dxa"/>
            <w:vAlign w:val="center"/>
          </w:tcPr>
          <w:p w14:paraId="408BBA33" w14:textId="77777777" w:rsidR="0014694D" w:rsidRPr="004A4772" w:rsidRDefault="0014694D" w:rsidP="004A4772">
            <w:pPr>
              <w:pStyle w:val="Default"/>
              <w:jc w:val="both"/>
              <w:rPr>
                <w:sz w:val="20"/>
                <w:szCs w:val="20"/>
                <w:lang w:val="it-IT"/>
              </w:rPr>
            </w:pPr>
            <w:r w:rsidRPr="004A4772">
              <w:rPr>
                <w:sz w:val="20"/>
                <w:szCs w:val="20"/>
                <w:lang w:val="it-IT"/>
              </w:rPr>
              <w:t xml:space="preserve">Pressione di esercizio – Valori minimi/massimi ammessi: 20-21 MPa (200-210 bar) </w:t>
            </w:r>
          </w:p>
          <w:p w14:paraId="0F0A821E" w14:textId="3701C827" w:rsidR="0014694D" w:rsidRPr="009C1BB1" w:rsidRDefault="0014694D" w:rsidP="00B03A74">
            <w:pPr>
              <w:spacing w:line="360" w:lineRule="auto"/>
              <w:jc w:val="both"/>
              <w:rPr>
                <w:rFonts w:ascii="Georgia" w:eastAsia="Cambria" w:hAnsi="Georgia" w:cs="Cambria"/>
                <w:sz w:val="20"/>
                <w:szCs w:val="20"/>
                <w:lang w:val="it-IT" w:eastAsia="en-US"/>
              </w:rPr>
            </w:pPr>
          </w:p>
        </w:tc>
        <w:tc>
          <w:tcPr>
            <w:tcW w:w="5240" w:type="dxa"/>
            <w:shd w:val="clear" w:color="auto" w:fill="C5E0B3" w:themeFill="accent6" w:themeFillTint="66"/>
            <w:vAlign w:val="center"/>
          </w:tcPr>
          <w:p w14:paraId="212E6DE0" w14:textId="77777777" w:rsidR="0014694D" w:rsidRPr="009C1BB1" w:rsidRDefault="0014694D" w:rsidP="00842C58">
            <w:pPr>
              <w:spacing w:line="360" w:lineRule="auto"/>
              <w:jc w:val="both"/>
              <w:rPr>
                <w:rFonts w:ascii="Georgia" w:eastAsia="Cambria" w:hAnsi="Georgia" w:cs="Cambria"/>
                <w:color w:val="231F20"/>
                <w:sz w:val="20"/>
                <w:szCs w:val="20"/>
                <w:lang w:val="it-IT" w:eastAsia="en-US"/>
              </w:rPr>
            </w:pPr>
          </w:p>
        </w:tc>
      </w:tr>
      <w:tr w:rsidR="0014694D" w:rsidRPr="009C1BB1" w14:paraId="11DB302E" w14:textId="77777777" w:rsidTr="0072780E">
        <w:trPr>
          <w:cantSplit/>
          <w:trHeight w:val="1134"/>
        </w:trPr>
        <w:tc>
          <w:tcPr>
            <w:tcW w:w="1990" w:type="dxa"/>
            <w:vAlign w:val="center"/>
          </w:tcPr>
          <w:p w14:paraId="026ACA11" w14:textId="77777777" w:rsidR="0014694D" w:rsidRPr="009C1BB1" w:rsidRDefault="0014694D" w:rsidP="00B03A74">
            <w:pPr>
              <w:spacing w:line="360" w:lineRule="auto"/>
              <w:jc w:val="center"/>
              <w:rPr>
                <w:rFonts w:ascii="Georgia" w:eastAsia="Cambria" w:hAnsi="Georgia" w:cs="Cambria"/>
                <w:b/>
                <w:sz w:val="20"/>
                <w:szCs w:val="20"/>
                <w:lang w:eastAsia="en-US"/>
              </w:rPr>
            </w:pPr>
            <w:r w:rsidRPr="009C1BB1">
              <w:rPr>
                <w:rFonts w:ascii="Georgia" w:eastAsia="Cambria" w:hAnsi="Georgia" w:cs="Cambria"/>
                <w:b/>
                <w:color w:val="231F20"/>
                <w:w w:val="99"/>
                <w:sz w:val="20"/>
                <w:szCs w:val="20"/>
                <w:lang w:eastAsia="en-US"/>
              </w:rPr>
              <w:t>2</w:t>
            </w:r>
          </w:p>
        </w:tc>
        <w:tc>
          <w:tcPr>
            <w:tcW w:w="6237" w:type="dxa"/>
            <w:vAlign w:val="center"/>
          </w:tcPr>
          <w:p w14:paraId="5E2A1B03" w14:textId="68FE346D" w:rsidR="0014694D" w:rsidRPr="004A4772" w:rsidRDefault="0014694D" w:rsidP="00842C58">
            <w:pPr>
              <w:spacing w:line="360" w:lineRule="auto"/>
              <w:jc w:val="both"/>
              <w:rPr>
                <w:rFonts w:ascii="Georgia" w:eastAsia="Cambria" w:hAnsi="Georgia" w:cs="Cambria"/>
                <w:sz w:val="20"/>
                <w:szCs w:val="20"/>
                <w:lang w:val="it-IT" w:eastAsia="en-US"/>
              </w:rPr>
            </w:pPr>
            <w:r w:rsidRPr="004A4772">
              <w:rPr>
                <w:rFonts w:ascii="Georgia" w:eastAsia="Cambria" w:hAnsi="Georgia" w:cs="Cambria"/>
                <w:sz w:val="20"/>
                <w:szCs w:val="20"/>
                <w:lang w:val="it-IT" w:eastAsia="en-US"/>
              </w:rPr>
              <w:t>Portata minima alla pressione di esercizio - Valore minimo ammesso: 400 l/min</w:t>
            </w:r>
          </w:p>
        </w:tc>
        <w:tc>
          <w:tcPr>
            <w:tcW w:w="5240" w:type="dxa"/>
            <w:shd w:val="clear" w:color="auto" w:fill="C5E0B3" w:themeFill="accent6" w:themeFillTint="66"/>
            <w:vAlign w:val="center"/>
          </w:tcPr>
          <w:p w14:paraId="105B1903" w14:textId="77777777" w:rsidR="0014694D" w:rsidRPr="004A4772" w:rsidRDefault="0014694D" w:rsidP="00842C58">
            <w:pPr>
              <w:spacing w:line="360" w:lineRule="auto"/>
              <w:jc w:val="both"/>
              <w:rPr>
                <w:rFonts w:ascii="Georgia" w:eastAsia="Cambria" w:hAnsi="Georgia" w:cs="Cambria"/>
                <w:sz w:val="20"/>
                <w:szCs w:val="20"/>
                <w:lang w:val="it-IT" w:eastAsia="en-US"/>
              </w:rPr>
            </w:pPr>
          </w:p>
        </w:tc>
      </w:tr>
      <w:tr w:rsidR="0014694D" w:rsidRPr="009C1BB1" w14:paraId="26F01F6D" w14:textId="77777777" w:rsidTr="0072780E">
        <w:trPr>
          <w:cantSplit/>
          <w:trHeight w:val="1134"/>
        </w:trPr>
        <w:tc>
          <w:tcPr>
            <w:tcW w:w="1990" w:type="dxa"/>
            <w:vAlign w:val="center"/>
          </w:tcPr>
          <w:p w14:paraId="20D40F02" w14:textId="2C188081" w:rsidR="0014694D" w:rsidRPr="00E048AC" w:rsidRDefault="0014694D" w:rsidP="00B03A74">
            <w:pPr>
              <w:spacing w:line="360" w:lineRule="auto"/>
              <w:jc w:val="center"/>
              <w:rPr>
                <w:rFonts w:ascii="Georgia" w:eastAsia="Cambria" w:hAnsi="Georgia" w:cs="Cambria"/>
                <w:b/>
                <w:bCs/>
                <w:sz w:val="20"/>
                <w:szCs w:val="20"/>
                <w:lang w:eastAsia="en-US"/>
              </w:rPr>
            </w:pPr>
            <w:r w:rsidRPr="00E048AC">
              <w:rPr>
                <w:rFonts w:ascii="Georgia" w:eastAsia="Cambria" w:hAnsi="Georgia" w:cs="Cambria"/>
                <w:b/>
                <w:bCs/>
                <w:color w:val="231F20"/>
                <w:sz w:val="20"/>
                <w:szCs w:val="20"/>
                <w:lang w:eastAsia="en-US"/>
              </w:rPr>
              <w:t>3</w:t>
            </w:r>
          </w:p>
        </w:tc>
        <w:tc>
          <w:tcPr>
            <w:tcW w:w="6237" w:type="dxa"/>
            <w:vAlign w:val="center"/>
          </w:tcPr>
          <w:p w14:paraId="5F288B42" w14:textId="77777777" w:rsidR="0014694D" w:rsidRPr="0014694D" w:rsidRDefault="0014694D" w:rsidP="00E048AC">
            <w:pPr>
              <w:pStyle w:val="Default"/>
              <w:jc w:val="both"/>
              <w:rPr>
                <w:sz w:val="20"/>
                <w:szCs w:val="20"/>
                <w:lang w:val="it-IT"/>
              </w:rPr>
            </w:pPr>
            <w:r w:rsidRPr="0014694D">
              <w:rPr>
                <w:sz w:val="20"/>
                <w:szCs w:val="20"/>
                <w:lang w:val="it-IT"/>
              </w:rPr>
              <w:t xml:space="preserve">Capacità serbatoio, interamente sigillato – Valore minimo ammesso: 2000 litri </w:t>
            </w:r>
          </w:p>
          <w:p w14:paraId="35E6F378" w14:textId="6ED6EA30" w:rsidR="0014694D" w:rsidRPr="009C1BB1" w:rsidRDefault="0014694D" w:rsidP="00B03A74">
            <w:pPr>
              <w:spacing w:line="360" w:lineRule="auto"/>
              <w:jc w:val="both"/>
              <w:rPr>
                <w:rFonts w:ascii="Georgia" w:eastAsia="Cambria" w:hAnsi="Georgia" w:cs="Cambria"/>
                <w:sz w:val="20"/>
                <w:szCs w:val="20"/>
                <w:lang w:val="it-IT" w:eastAsia="en-US"/>
              </w:rPr>
            </w:pPr>
          </w:p>
        </w:tc>
        <w:tc>
          <w:tcPr>
            <w:tcW w:w="5240" w:type="dxa"/>
            <w:shd w:val="clear" w:color="auto" w:fill="C5E0B3" w:themeFill="accent6" w:themeFillTint="66"/>
            <w:vAlign w:val="center"/>
          </w:tcPr>
          <w:p w14:paraId="78170A39" w14:textId="77777777" w:rsidR="0014694D" w:rsidRPr="009C1BB1" w:rsidRDefault="0014694D" w:rsidP="00842C58">
            <w:pPr>
              <w:spacing w:line="360" w:lineRule="auto"/>
              <w:jc w:val="both"/>
              <w:rPr>
                <w:rFonts w:ascii="Georgia" w:eastAsia="Cambria" w:hAnsi="Georgia" w:cs="Cambria"/>
                <w:color w:val="231F20"/>
                <w:sz w:val="20"/>
                <w:szCs w:val="20"/>
                <w:lang w:val="it-IT" w:eastAsia="en-US"/>
              </w:rPr>
            </w:pPr>
          </w:p>
        </w:tc>
      </w:tr>
      <w:tr w:rsidR="0014694D" w:rsidRPr="009C1BB1" w14:paraId="5CA0E21A" w14:textId="77777777" w:rsidTr="0072780E">
        <w:trPr>
          <w:cantSplit/>
          <w:trHeight w:val="1134"/>
        </w:trPr>
        <w:tc>
          <w:tcPr>
            <w:tcW w:w="1990" w:type="dxa"/>
            <w:vAlign w:val="center"/>
          </w:tcPr>
          <w:p w14:paraId="64F24FAB" w14:textId="1834BF3B" w:rsidR="0014694D" w:rsidRPr="00E048AC" w:rsidRDefault="0014694D" w:rsidP="00B03A74">
            <w:pPr>
              <w:spacing w:before="1" w:line="360" w:lineRule="auto"/>
              <w:jc w:val="center"/>
              <w:rPr>
                <w:rFonts w:ascii="Georgia" w:eastAsia="Cambria" w:hAnsi="Georgia" w:cs="Cambria"/>
                <w:b/>
                <w:bCs/>
                <w:sz w:val="20"/>
                <w:szCs w:val="20"/>
                <w:lang w:eastAsia="en-US"/>
              </w:rPr>
            </w:pPr>
            <w:r w:rsidRPr="00E048AC">
              <w:rPr>
                <w:rFonts w:ascii="Georgia" w:eastAsia="Cambria" w:hAnsi="Georgia" w:cs="Cambria"/>
                <w:b/>
                <w:bCs/>
                <w:color w:val="231F20"/>
                <w:sz w:val="20"/>
                <w:szCs w:val="20"/>
                <w:lang w:eastAsia="en-US"/>
              </w:rPr>
              <w:t>4</w:t>
            </w:r>
          </w:p>
        </w:tc>
        <w:tc>
          <w:tcPr>
            <w:tcW w:w="6237" w:type="dxa"/>
            <w:vAlign w:val="center"/>
          </w:tcPr>
          <w:p w14:paraId="4C2DA8BE" w14:textId="77777777" w:rsidR="0089718D" w:rsidRPr="00E048AC" w:rsidRDefault="0014694D" w:rsidP="00B03A74">
            <w:pPr>
              <w:spacing w:before="1" w:line="360" w:lineRule="auto"/>
              <w:jc w:val="both"/>
              <w:rPr>
                <w:rFonts w:ascii="Georgia" w:eastAsia="Cambria" w:hAnsi="Georgia" w:cs="Cambria"/>
                <w:color w:val="231F20"/>
                <w:sz w:val="20"/>
                <w:szCs w:val="20"/>
                <w:lang w:val="it-IT" w:eastAsia="en-US"/>
              </w:rPr>
            </w:pPr>
            <w:r w:rsidRPr="00E048AC">
              <w:rPr>
                <w:rFonts w:ascii="Georgia" w:eastAsia="Cambria" w:hAnsi="Georgia" w:cs="Cambria"/>
                <w:color w:val="231F20"/>
                <w:sz w:val="20"/>
                <w:szCs w:val="20"/>
                <w:lang w:val="it-IT" w:eastAsia="en-US"/>
              </w:rPr>
              <w:t xml:space="preserve">Fluido (olio) idraulico - Valore unico ammesso: Olio Mobil DTE 10 </w:t>
            </w:r>
          </w:p>
          <w:p w14:paraId="504F99B4" w14:textId="4392AE72" w:rsidR="0014694D" w:rsidRPr="0089718D" w:rsidRDefault="0089718D" w:rsidP="0089718D">
            <w:pPr>
              <w:pStyle w:val="Default"/>
              <w:jc w:val="both"/>
            </w:pPr>
            <w:r w:rsidRPr="0089718D">
              <w:t>ExcelTM</w:t>
            </w:r>
            <w:r>
              <w:t>.</w:t>
            </w:r>
          </w:p>
        </w:tc>
        <w:tc>
          <w:tcPr>
            <w:tcW w:w="5240" w:type="dxa"/>
            <w:shd w:val="clear" w:color="auto" w:fill="C5E0B3" w:themeFill="accent6" w:themeFillTint="66"/>
            <w:vAlign w:val="center"/>
          </w:tcPr>
          <w:p w14:paraId="18C870ED" w14:textId="77777777" w:rsidR="0014694D" w:rsidRPr="009C1BB1" w:rsidRDefault="0014694D" w:rsidP="00842C58">
            <w:pPr>
              <w:spacing w:before="1" w:line="360" w:lineRule="auto"/>
              <w:jc w:val="both"/>
              <w:rPr>
                <w:rFonts w:ascii="Georgia" w:eastAsia="Cambria" w:hAnsi="Georgia" w:cs="Cambria"/>
                <w:color w:val="231F20"/>
                <w:sz w:val="20"/>
                <w:szCs w:val="20"/>
                <w:lang w:val="it-IT" w:eastAsia="en-US"/>
              </w:rPr>
            </w:pPr>
          </w:p>
        </w:tc>
      </w:tr>
      <w:tr w:rsidR="0014694D" w:rsidRPr="009C1BB1" w14:paraId="5C2337EC" w14:textId="77777777" w:rsidTr="0072780E">
        <w:trPr>
          <w:cantSplit/>
          <w:trHeight w:val="1134"/>
        </w:trPr>
        <w:tc>
          <w:tcPr>
            <w:tcW w:w="1990" w:type="dxa"/>
            <w:vAlign w:val="center"/>
          </w:tcPr>
          <w:p w14:paraId="230EED84" w14:textId="5C550137" w:rsidR="0014694D" w:rsidRPr="00E048AC" w:rsidRDefault="0014694D" w:rsidP="00B03A74">
            <w:pPr>
              <w:spacing w:line="360" w:lineRule="auto"/>
              <w:jc w:val="center"/>
              <w:rPr>
                <w:rFonts w:ascii="Georgia" w:eastAsia="Cambria" w:hAnsi="Georgia" w:cs="Cambria"/>
                <w:b/>
                <w:bCs/>
                <w:sz w:val="20"/>
                <w:szCs w:val="20"/>
                <w:lang w:eastAsia="en-US"/>
              </w:rPr>
            </w:pPr>
            <w:r w:rsidRPr="00E048AC">
              <w:rPr>
                <w:rFonts w:ascii="Georgia" w:eastAsia="Cambria" w:hAnsi="Georgia" w:cs="Cambria"/>
                <w:b/>
                <w:bCs/>
                <w:color w:val="231F20"/>
                <w:sz w:val="20"/>
                <w:szCs w:val="20"/>
                <w:lang w:eastAsia="en-US"/>
              </w:rPr>
              <w:t>5</w:t>
            </w:r>
          </w:p>
        </w:tc>
        <w:tc>
          <w:tcPr>
            <w:tcW w:w="6237" w:type="dxa"/>
            <w:vAlign w:val="center"/>
          </w:tcPr>
          <w:p w14:paraId="53C9A91A" w14:textId="77777777" w:rsidR="0014694D" w:rsidRPr="00494E9E" w:rsidRDefault="0014694D" w:rsidP="00494E9E">
            <w:pPr>
              <w:spacing w:line="360" w:lineRule="auto"/>
              <w:jc w:val="both"/>
              <w:rPr>
                <w:rFonts w:ascii="Georgia" w:eastAsia="Cambria" w:hAnsi="Georgia" w:cs="Cambria"/>
                <w:color w:val="231F20"/>
                <w:sz w:val="20"/>
                <w:szCs w:val="20"/>
                <w:lang w:val="it-IT" w:eastAsia="en-US"/>
              </w:rPr>
            </w:pPr>
            <w:r w:rsidRPr="00494E9E">
              <w:rPr>
                <w:rFonts w:ascii="Georgia" w:eastAsia="Cambria" w:hAnsi="Georgia" w:cs="Cambria"/>
                <w:color w:val="231F20"/>
                <w:sz w:val="20"/>
                <w:szCs w:val="20"/>
                <w:lang w:val="it-IT" w:eastAsia="en-US"/>
              </w:rPr>
              <w:t>Tecnologia di funzionamento delle pompe - Valore unico ammesso:</w:t>
            </w:r>
          </w:p>
          <w:p w14:paraId="2BA2BAAC" w14:textId="2EAD55AD" w:rsidR="0014694D" w:rsidRPr="009C1BB1" w:rsidRDefault="0014694D" w:rsidP="00494E9E">
            <w:pPr>
              <w:spacing w:line="360" w:lineRule="auto"/>
              <w:jc w:val="both"/>
              <w:rPr>
                <w:rFonts w:ascii="Georgia" w:eastAsia="Cambria" w:hAnsi="Georgia" w:cs="Cambria"/>
                <w:sz w:val="20"/>
                <w:szCs w:val="20"/>
                <w:lang w:val="it-IT" w:eastAsia="en-US"/>
              </w:rPr>
            </w:pPr>
            <w:r w:rsidRPr="00494E9E">
              <w:rPr>
                <w:rFonts w:ascii="Georgia" w:eastAsia="Cambria" w:hAnsi="Georgia" w:cs="Cambria"/>
                <w:color w:val="231F20"/>
                <w:sz w:val="20"/>
                <w:szCs w:val="20"/>
                <w:lang w:val="it-IT" w:eastAsia="en-US"/>
              </w:rPr>
              <w:t>Pompa a pistoni a volume variabile</w:t>
            </w:r>
            <w:r>
              <w:rPr>
                <w:rFonts w:ascii="Georgia" w:eastAsia="Cambria" w:hAnsi="Georgia" w:cs="Cambria"/>
                <w:color w:val="231F20"/>
                <w:sz w:val="20"/>
                <w:szCs w:val="20"/>
                <w:lang w:val="it-IT" w:eastAsia="en-US"/>
              </w:rPr>
              <w:t>.</w:t>
            </w:r>
          </w:p>
        </w:tc>
        <w:tc>
          <w:tcPr>
            <w:tcW w:w="5240" w:type="dxa"/>
            <w:shd w:val="clear" w:color="auto" w:fill="C5E0B3" w:themeFill="accent6" w:themeFillTint="66"/>
            <w:vAlign w:val="center"/>
          </w:tcPr>
          <w:p w14:paraId="1CE018C6" w14:textId="77777777" w:rsidR="0014694D" w:rsidRPr="009C1BB1" w:rsidRDefault="0014694D" w:rsidP="00842C58">
            <w:pPr>
              <w:spacing w:line="360" w:lineRule="auto"/>
              <w:jc w:val="both"/>
              <w:rPr>
                <w:rFonts w:ascii="Georgia" w:eastAsia="Cambria" w:hAnsi="Georgia" w:cs="Cambria"/>
                <w:color w:val="231F20"/>
                <w:sz w:val="20"/>
                <w:szCs w:val="20"/>
                <w:lang w:val="it-IT" w:eastAsia="en-US"/>
              </w:rPr>
            </w:pPr>
          </w:p>
        </w:tc>
      </w:tr>
    </w:tbl>
    <w:p w14:paraId="2F68F150" w14:textId="77777777" w:rsidR="00C16516" w:rsidRPr="009C1BB1" w:rsidRDefault="00C16516" w:rsidP="00842C58">
      <w:pPr>
        <w:spacing w:line="360" w:lineRule="auto"/>
        <w:jc w:val="both"/>
        <w:rPr>
          <w:rFonts w:ascii="Georgia" w:hAnsi="Georgia"/>
          <w:sz w:val="20"/>
          <w:szCs w:val="20"/>
        </w:rPr>
      </w:pPr>
    </w:p>
    <w:tbl>
      <w:tblPr>
        <w:tblStyle w:val="TableNormal"/>
        <w:tblW w:w="13892" w:type="dxa"/>
        <w:tblInd w:w="137"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1134"/>
        <w:gridCol w:w="6662"/>
        <w:gridCol w:w="6096"/>
      </w:tblGrid>
      <w:tr w:rsidR="0014694D" w:rsidRPr="009C1BB1" w14:paraId="1A0336C2" w14:textId="305EFB3A" w:rsidTr="0072780E">
        <w:trPr>
          <w:trHeight w:val="774"/>
        </w:trPr>
        <w:tc>
          <w:tcPr>
            <w:tcW w:w="1134" w:type="dxa"/>
            <w:vAlign w:val="center"/>
          </w:tcPr>
          <w:p w14:paraId="5903F4CB" w14:textId="5F5CA98C" w:rsidR="0014694D" w:rsidRPr="0014694D" w:rsidRDefault="0014694D" w:rsidP="00B03A74">
            <w:pPr>
              <w:spacing w:before="1" w:line="360" w:lineRule="auto"/>
              <w:ind w:right="172"/>
              <w:jc w:val="center"/>
              <w:rPr>
                <w:rFonts w:ascii="Georgia" w:eastAsia="Cambria" w:hAnsi="Georgia" w:cs="Cambria"/>
                <w:b/>
                <w:bCs/>
                <w:sz w:val="20"/>
                <w:szCs w:val="20"/>
                <w:lang w:eastAsia="en-US"/>
              </w:rPr>
            </w:pPr>
            <w:r w:rsidRPr="0014694D">
              <w:rPr>
                <w:rFonts w:ascii="Georgia" w:eastAsia="Cambria" w:hAnsi="Georgia" w:cs="Cambria"/>
                <w:b/>
                <w:bCs/>
                <w:color w:val="231F20"/>
                <w:sz w:val="20"/>
                <w:szCs w:val="20"/>
                <w:lang w:eastAsia="en-US"/>
              </w:rPr>
              <w:lastRenderedPageBreak/>
              <w:t>6</w:t>
            </w:r>
          </w:p>
        </w:tc>
        <w:tc>
          <w:tcPr>
            <w:tcW w:w="6662" w:type="dxa"/>
            <w:vAlign w:val="center"/>
          </w:tcPr>
          <w:p w14:paraId="35D72716" w14:textId="764C4193" w:rsidR="0014694D" w:rsidRPr="009C1BB1" w:rsidRDefault="0014694D" w:rsidP="00842C58">
            <w:pPr>
              <w:spacing w:before="1" w:line="360" w:lineRule="auto"/>
              <w:jc w:val="both"/>
              <w:rPr>
                <w:rFonts w:ascii="Georgia" w:eastAsia="Cambria" w:hAnsi="Georgia" w:cs="Cambria"/>
                <w:sz w:val="20"/>
                <w:szCs w:val="20"/>
                <w:lang w:val="it-IT" w:eastAsia="en-US"/>
              </w:rPr>
            </w:pPr>
            <w:r w:rsidRPr="0014694D">
              <w:rPr>
                <w:rFonts w:ascii="Georgia" w:eastAsia="Cambria" w:hAnsi="Georgia" w:cs="Cambria"/>
                <w:sz w:val="20"/>
                <w:szCs w:val="20"/>
                <w:lang w:val="it-IT" w:eastAsia="en-US"/>
              </w:rPr>
              <w:t>Numero minimo di pompe installate - Valore minimo: 2 moduli moto-pompa</w:t>
            </w:r>
            <w:r>
              <w:rPr>
                <w:rFonts w:ascii="Georgia" w:eastAsia="Cambria" w:hAnsi="Georgia" w:cs="Cambria"/>
                <w:sz w:val="20"/>
                <w:szCs w:val="20"/>
                <w:lang w:val="it-IT" w:eastAsia="en-US"/>
              </w:rPr>
              <w:t>.</w:t>
            </w:r>
          </w:p>
        </w:tc>
        <w:tc>
          <w:tcPr>
            <w:tcW w:w="6096" w:type="dxa"/>
            <w:shd w:val="clear" w:color="auto" w:fill="C5E0B3" w:themeFill="accent6" w:themeFillTint="66"/>
          </w:tcPr>
          <w:p w14:paraId="46D8BC15" w14:textId="77777777" w:rsidR="0014694D" w:rsidRPr="009C1BB1" w:rsidRDefault="0014694D" w:rsidP="00842C58">
            <w:pPr>
              <w:spacing w:before="1" w:line="360" w:lineRule="auto"/>
              <w:jc w:val="both"/>
              <w:rPr>
                <w:rFonts w:ascii="Georgia" w:eastAsia="Cambria" w:hAnsi="Georgia" w:cs="Cambria"/>
                <w:color w:val="A8D08D" w:themeColor="accent6" w:themeTint="99"/>
                <w:sz w:val="20"/>
                <w:szCs w:val="20"/>
                <w:lang w:val="it-IT" w:eastAsia="en-US"/>
              </w:rPr>
            </w:pPr>
          </w:p>
        </w:tc>
      </w:tr>
      <w:tr w:rsidR="0014694D" w:rsidRPr="009C1BB1" w14:paraId="7C8D42C0" w14:textId="1056FB09" w:rsidTr="0072780E">
        <w:trPr>
          <w:trHeight w:val="1030"/>
        </w:trPr>
        <w:tc>
          <w:tcPr>
            <w:tcW w:w="1134" w:type="dxa"/>
            <w:vAlign w:val="center"/>
          </w:tcPr>
          <w:p w14:paraId="08587A0F" w14:textId="62F959E8" w:rsidR="0014694D" w:rsidRPr="0014694D" w:rsidRDefault="0014694D" w:rsidP="00B03A74">
            <w:pPr>
              <w:spacing w:line="360" w:lineRule="auto"/>
              <w:ind w:right="172"/>
              <w:jc w:val="center"/>
              <w:rPr>
                <w:rFonts w:ascii="Georgia" w:eastAsia="Cambria" w:hAnsi="Georgia" w:cs="Cambria"/>
                <w:b/>
                <w:bCs/>
                <w:sz w:val="20"/>
                <w:szCs w:val="20"/>
                <w:lang w:eastAsia="en-US"/>
              </w:rPr>
            </w:pPr>
            <w:r w:rsidRPr="0014694D">
              <w:rPr>
                <w:rFonts w:ascii="Georgia" w:eastAsia="Cambria" w:hAnsi="Georgia" w:cs="Cambria"/>
                <w:b/>
                <w:bCs/>
                <w:color w:val="231F20"/>
                <w:sz w:val="20"/>
                <w:szCs w:val="20"/>
                <w:lang w:eastAsia="en-US"/>
              </w:rPr>
              <w:t>7</w:t>
            </w:r>
          </w:p>
        </w:tc>
        <w:tc>
          <w:tcPr>
            <w:tcW w:w="6662" w:type="dxa"/>
            <w:vAlign w:val="center"/>
          </w:tcPr>
          <w:p w14:paraId="2D0A3B2F" w14:textId="4D6351F7" w:rsidR="0014694D" w:rsidRPr="009C1BB1" w:rsidRDefault="0014694D" w:rsidP="00842C58">
            <w:pPr>
              <w:spacing w:line="360" w:lineRule="auto"/>
              <w:jc w:val="both"/>
              <w:rPr>
                <w:rFonts w:ascii="Georgia" w:eastAsia="Cambria" w:hAnsi="Georgia" w:cs="Cambria"/>
                <w:sz w:val="20"/>
                <w:szCs w:val="20"/>
                <w:lang w:val="it-IT" w:eastAsia="en-US"/>
              </w:rPr>
            </w:pPr>
            <w:r w:rsidRPr="0014694D">
              <w:rPr>
                <w:rFonts w:ascii="Georgia" w:eastAsia="Cambria" w:hAnsi="Georgia" w:cs="Cambria"/>
                <w:sz w:val="20"/>
                <w:szCs w:val="20"/>
                <w:lang w:val="it-IT" w:eastAsia="en-US"/>
              </w:rPr>
              <w:t>Disinnesco della singola pompa dal circuito, in modo da isolare la singola pompa guasta senza precludere il funzionamento della centrale con la/le rimanente/i pompa/e alla pressione di esercizio quantunque a portata ridotta - Valore unico ammesso: requisito obbligatorio</w:t>
            </w:r>
            <w:r>
              <w:rPr>
                <w:rFonts w:ascii="Georgia" w:eastAsia="Cambria" w:hAnsi="Georgia" w:cs="Cambria"/>
                <w:sz w:val="20"/>
                <w:szCs w:val="20"/>
                <w:lang w:val="it-IT" w:eastAsia="en-US"/>
              </w:rPr>
              <w:t>.</w:t>
            </w:r>
          </w:p>
        </w:tc>
        <w:tc>
          <w:tcPr>
            <w:tcW w:w="6096" w:type="dxa"/>
            <w:shd w:val="clear" w:color="auto" w:fill="C5E0B3" w:themeFill="accent6" w:themeFillTint="66"/>
          </w:tcPr>
          <w:p w14:paraId="73E93A9E" w14:textId="77777777" w:rsidR="0014694D" w:rsidRPr="009C1BB1" w:rsidRDefault="0014694D" w:rsidP="00842C58">
            <w:pPr>
              <w:spacing w:line="360" w:lineRule="auto"/>
              <w:ind w:right="98"/>
              <w:jc w:val="both"/>
              <w:rPr>
                <w:rFonts w:ascii="Georgia" w:eastAsia="Cambria" w:hAnsi="Georgia" w:cs="Cambria"/>
                <w:color w:val="A8D08D" w:themeColor="accent6" w:themeTint="99"/>
                <w:sz w:val="20"/>
                <w:szCs w:val="20"/>
                <w:lang w:val="it-IT" w:eastAsia="en-US"/>
              </w:rPr>
            </w:pPr>
          </w:p>
        </w:tc>
      </w:tr>
      <w:tr w:rsidR="0014694D" w:rsidRPr="009C1BB1" w14:paraId="0F1EB922" w14:textId="515FCB29" w:rsidTr="0072780E">
        <w:trPr>
          <w:trHeight w:val="258"/>
        </w:trPr>
        <w:tc>
          <w:tcPr>
            <w:tcW w:w="1134" w:type="dxa"/>
            <w:vAlign w:val="center"/>
          </w:tcPr>
          <w:p w14:paraId="5246C74B" w14:textId="05080924" w:rsidR="0014694D" w:rsidRPr="00A4273E" w:rsidRDefault="00A4273E" w:rsidP="00B03A74">
            <w:pPr>
              <w:spacing w:line="360" w:lineRule="auto"/>
              <w:ind w:right="172"/>
              <w:jc w:val="center"/>
              <w:rPr>
                <w:rFonts w:ascii="Georgia" w:eastAsia="Cambria" w:hAnsi="Georgia" w:cs="Cambria"/>
                <w:b/>
                <w:bCs/>
                <w:sz w:val="20"/>
                <w:szCs w:val="20"/>
                <w:lang w:eastAsia="en-US"/>
              </w:rPr>
            </w:pPr>
            <w:r w:rsidRPr="00A4273E">
              <w:rPr>
                <w:rFonts w:ascii="Georgia" w:eastAsia="Cambria" w:hAnsi="Georgia" w:cs="Cambria"/>
                <w:b/>
                <w:bCs/>
                <w:color w:val="231F20"/>
                <w:sz w:val="20"/>
                <w:szCs w:val="20"/>
                <w:lang w:eastAsia="en-US"/>
              </w:rPr>
              <w:t>8</w:t>
            </w:r>
          </w:p>
        </w:tc>
        <w:tc>
          <w:tcPr>
            <w:tcW w:w="6662" w:type="dxa"/>
            <w:vAlign w:val="center"/>
          </w:tcPr>
          <w:p w14:paraId="5D1BD09B" w14:textId="0A6B4260" w:rsidR="0014694D" w:rsidRPr="009C1BB1" w:rsidRDefault="00A4273E" w:rsidP="00842C58">
            <w:pPr>
              <w:spacing w:line="360" w:lineRule="auto"/>
              <w:jc w:val="both"/>
              <w:rPr>
                <w:rFonts w:ascii="Georgia" w:eastAsia="Cambria" w:hAnsi="Georgia" w:cs="Cambria"/>
                <w:sz w:val="20"/>
                <w:szCs w:val="20"/>
                <w:lang w:val="it-IT" w:eastAsia="en-US"/>
              </w:rPr>
            </w:pPr>
            <w:r w:rsidRPr="00A4273E">
              <w:rPr>
                <w:rFonts w:ascii="Georgia" w:eastAsia="Cambria" w:hAnsi="Georgia" w:cs="Cambria"/>
                <w:sz w:val="20"/>
                <w:szCs w:val="20"/>
                <w:lang w:val="it-IT" w:eastAsia="en-US"/>
              </w:rPr>
              <w:t>Possibilità di smontaggio e sostituzione di una singola pompa senza necessità di svuotare il serbatoio dell’olio - Valore unico ammesso: requisito obbligatorio</w:t>
            </w:r>
            <w:r>
              <w:rPr>
                <w:rFonts w:ascii="Georgia" w:eastAsia="Cambria" w:hAnsi="Georgia" w:cs="Cambria"/>
                <w:sz w:val="20"/>
                <w:szCs w:val="20"/>
                <w:lang w:val="it-IT" w:eastAsia="en-US"/>
              </w:rPr>
              <w:t>.</w:t>
            </w:r>
          </w:p>
        </w:tc>
        <w:tc>
          <w:tcPr>
            <w:tcW w:w="6096" w:type="dxa"/>
            <w:shd w:val="clear" w:color="auto" w:fill="C5E0B3" w:themeFill="accent6" w:themeFillTint="66"/>
          </w:tcPr>
          <w:p w14:paraId="6301B9FC" w14:textId="77777777" w:rsidR="0014694D" w:rsidRPr="009C1BB1" w:rsidRDefault="0014694D" w:rsidP="00842C58">
            <w:pPr>
              <w:spacing w:line="360" w:lineRule="auto"/>
              <w:jc w:val="both"/>
              <w:rPr>
                <w:rFonts w:ascii="Georgia" w:eastAsia="Cambria" w:hAnsi="Georgia" w:cs="Cambria"/>
                <w:color w:val="A8D08D" w:themeColor="accent6" w:themeTint="99"/>
                <w:sz w:val="20"/>
                <w:szCs w:val="20"/>
                <w:lang w:val="it-IT" w:eastAsia="en-US"/>
              </w:rPr>
            </w:pPr>
          </w:p>
        </w:tc>
      </w:tr>
      <w:tr w:rsidR="0014694D" w:rsidRPr="009C1BB1" w14:paraId="3D9488E9" w14:textId="2E7D2623" w:rsidTr="0072780E">
        <w:trPr>
          <w:trHeight w:val="1030"/>
        </w:trPr>
        <w:tc>
          <w:tcPr>
            <w:tcW w:w="1134" w:type="dxa"/>
            <w:vAlign w:val="center"/>
          </w:tcPr>
          <w:p w14:paraId="28B101A7" w14:textId="3BD4EFC7" w:rsidR="0014694D" w:rsidRPr="00D67D35" w:rsidRDefault="00D67D35" w:rsidP="00B03A74">
            <w:pPr>
              <w:spacing w:line="360" w:lineRule="auto"/>
              <w:ind w:right="172"/>
              <w:jc w:val="center"/>
              <w:rPr>
                <w:rFonts w:ascii="Georgia" w:eastAsia="Cambria" w:hAnsi="Georgia" w:cs="Cambria"/>
                <w:b/>
                <w:bCs/>
                <w:sz w:val="20"/>
                <w:szCs w:val="20"/>
                <w:lang w:eastAsia="en-US"/>
              </w:rPr>
            </w:pPr>
            <w:r w:rsidRPr="00D67D35">
              <w:rPr>
                <w:rFonts w:ascii="Georgia" w:eastAsia="Cambria" w:hAnsi="Georgia" w:cs="Cambria"/>
                <w:b/>
                <w:bCs/>
                <w:color w:val="231F20"/>
                <w:sz w:val="20"/>
                <w:szCs w:val="20"/>
                <w:lang w:eastAsia="en-US"/>
              </w:rPr>
              <w:t>9</w:t>
            </w:r>
          </w:p>
        </w:tc>
        <w:tc>
          <w:tcPr>
            <w:tcW w:w="6662" w:type="dxa"/>
            <w:vAlign w:val="center"/>
          </w:tcPr>
          <w:p w14:paraId="2D4B51F9" w14:textId="0A4B2641" w:rsidR="0014694D" w:rsidRPr="009C1BB1" w:rsidRDefault="00D67D35" w:rsidP="00B03A74">
            <w:pPr>
              <w:spacing w:line="360" w:lineRule="auto"/>
              <w:ind w:right="96"/>
              <w:jc w:val="both"/>
              <w:rPr>
                <w:rFonts w:ascii="Georgia" w:eastAsia="Cambria" w:hAnsi="Georgia" w:cs="Cambria"/>
                <w:sz w:val="20"/>
                <w:szCs w:val="20"/>
                <w:lang w:val="it-IT" w:eastAsia="en-US"/>
              </w:rPr>
            </w:pPr>
            <w:r w:rsidRPr="00D67D35">
              <w:rPr>
                <w:rFonts w:ascii="Georgia" w:eastAsia="Cambria" w:hAnsi="Georgia" w:cs="Cambria"/>
                <w:sz w:val="20"/>
                <w:szCs w:val="20"/>
                <w:lang w:val="it-IT" w:eastAsia="en-US"/>
              </w:rPr>
              <w:t>Fornitura e posa tubazioni flessibili di collegamento alla linea idraulica rigida di lunghezza rilevabile da sopralluogo. Requisito obbligatorio</w:t>
            </w:r>
            <w:r>
              <w:rPr>
                <w:rFonts w:ascii="Georgia" w:eastAsia="Cambria" w:hAnsi="Georgia" w:cs="Cambria"/>
                <w:sz w:val="20"/>
                <w:szCs w:val="20"/>
                <w:lang w:val="it-IT" w:eastAsia="en-US"/>
              </w:rPr>
              <w:t>.</w:t>
            </w:r>
          </w:p>
        </w:tc>
        <w:tc>
          <w:tcPr>
            <w:tcW w:w="6096" w:type="dxa"/>
            <w:shd w:val="clear" w:color="auto" w:fill="C5E0B3" w:themeFill="accent6" w:themeFillTint="66"/>
          </w:tcPr>
          <w:p w14:paraId="122CC8BC" w14:textId="77777777" w:rsidR="0014694D" w:rsidRPr="009C1BB1" w:rsidRDefault="0014694D" w:rsidP="00842C58">
            <w:pPr>
              <w:spacing w:line="360" w:lineRule="auto"/>
              <w:ind w:right="96"/>
              <w:jc w:val="both"/>
              <w:rPr>
                <w:rFonts w:ascii="Georgia" w:eastAsia="Cambria" w:hAnsi="Georgia" w:cs="Cambria"/>
                <w:color w:val="A8D08D" w:themeColor="accent6" w:themeTint="99"/>
                <w:sz w:val="20"/>
                <w:szCs w:val="20"/>
                <w:lang w:val="it-IT" w:eastAsia="en-US"/>
              </w:rPr>
            </w:pPr>
          </w:p>
        </w:tc>
      </w:tr>
      <w:tr w:rsidR="0014694D" w:rsidRPr="009C1BB1" w14:paraId="53FDA854" w14:textId="5391FBAC" w:rsidTr="0072780E">
        <w:trPr>
          <w:trHeight w:val="515"/>
        </w:trPr>
        <w:tc>
          <w:tcPr>
            <w:tcW w:w="1134" w:type="dxa"/>
            <w:vAlign w:val="center"/>
          </w:tcPr>
          <w:p w14:paraId="0655291E" w14:textId="5C4EA8DE" w:rsidR="0014694D" w:rsidRPr="00ED29FE" w:rsidRDefault="00ED29FE" w:rsidP="00B03A74">
            <w:pPr>
              <w:spacing w:line="360" w:lineRule="auto"/>
              <w:ind w:right="170"/>
              <w:jc w:val="center"/>
              <w:rPr>
                <w:rFonts w:ascii="Georgia" w:eastAsia="Cambria" w:hAnsi="Georgia" w:cs="Cambria"/>
                <w:b/>
                <w:bCs/>
                <w:sz w:val="20"/>
                <w:szCs w:val="20"/>
                <w:lang w:eastAsia="en-US"/>
              </w:rPr>
            </w:pPr>
            <w:r w:rsidRPr="00ED29FE">
              <w:rPr>
                <w:rFonts w:ascii="Georgia" w:eastAsia="Cambria" w:hAnsi="Georgia" w:cs="Cambria"/>
                <w:b/>
                <w:bCs/>
                <w:color w:val="231F20"/>
                <w:sz w:val="20"/>
                <w:szCs w:val="20"/>
                <w:lang w:eastAsia="en-US"/>
              </w:rPr>
              <w:t>10</w:t>
            </w:r>
          </w:p>
        </w:tc>
        <w:tc>
          <w:tcPr>
            <w:tcW w:w="6662" w:type="dxa"/>
            <w:vAlign w:val="center"/>
          </w:tcPr>
          <w:p w14:paraId="6661E0E5" w14:textId="4271FA65" w:rsidR="0014694D" w:rsidRPr="009C1BB1" w:rsidRDefault="00ED29FE" w:rsidP="00842C58">
            <w:pPr>
              <w:spacing w:line="360" w:lineRule="auto"/>
              <w:jc w:val="both"/>
              <w:rPr>
                <w:rFonts w:ascii="Georgia" w:eastAsia="Cambria" w:hAnsi="Georgia" w:cs="Cambria"/>
                <w:sz w:val="20"/>
                <w:szCs w:val="20"/>
                <w:lang w:val="it-IT" w:eastAsia="en-US"/>
              </w:rPr>
            </w:pPr>
            <w:r w:rsidRPr="00ED29FE">
              <w:rPr>
                <w:rFonts w:ascii="Georgia" w:eastAsia="Cambria" w:hAnsi="Georgia" w:cs="Cambria"/>
                <w:sz w:val="20"/>
                <w:szCs w:val="20"/>
                <w:lang w:val="it-IT" w:eastAsia="en-US"/>
              </w:rPr>
              <w:t>Fornitura e posa in opera del necessario collegamento, con tubazioni flessibili, al sistema di raffreddamento posto nel locale tecnico. - Valore unico ammesso: requisito obbligatorio</w:t>
            </w:r>
            <w:r>
              <w:rPr>
                <w:rFonts w:ascii="Georgia" w:eastAsia="Cambria" w:hAnsi="Georgia" w:cs="Cambria"/>
                <w:sz w:val="20"/>
                <w:szCs w:val="20"/>
                <w:lang w:val="it-IT" w:eastAsia="en-US"/>
              </w:rPr>
              <w:t>.</w:t>
            </w:r>
          </w:p>
        </w:tc>
        <w:tc>
          <w:tcPr>
            <w:tcW w:w="6096" w:type="dxa"/>
            <w:shd w:val="clear" w:color="auto" w:fill="C5E0B3" w:themeFill="accent6" w:themeFillTint="66"/>
          </w:tcPr>
          <w:p w14:paraId="2270D5C5" w14:textId="77777777" w:rsidR="0014694D" w:rsidRPr="009C1BB1" w:rsidRDefault="0014694D" w:rsidP="00842C58">
            <w:pPr>
              <w:spacing w:line="360" w:lineRule="auto"/>
              <w:jc w:val="both"/>
              <w:rPr>
                <w:rFonts w:ascii="Georgia" w:eastAsia="Cambria" w:hAnsi="Georgia" w:cs="Cambria"/>
                <w:color w:val="A8D08D" w:themeColor="accent6" w:themeTint="99"/>
                <w:sz w:val="20"/>
                <w:szCs w:val="20"/>
                <w:lang w:val="it-IT" w:eastAsia="en-US"/>
              </w:rPr>
            </w:pPr>
          </w:p>
        </w:tc>
      </w:tr>
      <w:tr w:rsidR="0014694D" w:rsidRPr="009C1BB1" w14:paraId="79EBF981" w14:textId="056611AA" w:rsidTr="0072780E">
        <w:trPr>
          <w:trHeight w:val="256"/>
        </w:trPr>
        <w:tc>
          <w:tcPr>
            <w:tcW w:w="1134" w:type="dxa"/>
            <w:vAlign w:val="center"/>
          </w:tcPr>
          <w:p w14:paraId="452F7103" w14:textId="79B8FF4D" w:rsidR="0014694D" w:rsidRPr="002470B7" w:rsidRDefault="002470B7" w:rsidP="00B03A74">
            <w:pPr>
              <w:spacing w:line="360" w:lineRule="auto"/>
              <w:ind w:right="172"/>
              <w:jc w:val="center"/>
              <w:rPr>
                <w:rFonts w:ascii="Georgia" w:eastAsia="Cambria" w:hAnsi="Georgia" w:cs="Cambria"/>
                <w:b/>
                <w:bCs/>
                <w:sz w:val="20"/>
                <w:szCs w:val="20"/>
                <w:lang w:eastAsia="en-US"/>
              </w:rPr>
            </w:pPr>
            <w:r w:rsidRPr="002470B7">
              <w:rPr>
                <w:rFonts w:ascii="Georgia" w:eastAsia="Cambria" w:hAnsi="Georgia" w:cs="Cambria"/>
                <w:b/>
                <w:bCs/>
                <w:color w:val="231F20"/>
                <w:sz w:val="20"/>
                <w:szCs w:val="20"/>
                <w:lang w:eastAsia="en-US"/>
              </w:rPr>
              <w:t>11</w:t>
            </w:r>
          </w:p>
        </w:tc>
        <w:tc>
          <w:tcPr>
            <w:tcW w:w="6662" w:type="dxa"/>
            <w:vAlign w:val="center"/>
          </w:tcPr>
          <w:p w14:paraId="0FE5B20B" w14:textId="638B65D0" w:rsidR="0014694D" w:rsidRPr="002470B7" w:rsidRDefault="002470B7" w:rsidP="00842C58">
            <w:pPr>
              <w:spacing w:line="360" w:lineRule="auto"/>
              <w:jc w:val="both"/>
              <w:rPr>
                <w:rFonts w:ascii="Georgia" w:eastAsia="Cambria" w:hAnsi="Georgia" w:cs="Cambria"/>
                <w:sz w:val="20"/>
                <w:szCs w:val="20"/>
                <w:lang w:val="it-IT" w:eastAsia="en-US"/>
              </w:rPr>
            </w:pPr>
            <w:r w:rsidRPr="002470B7">
              <w:rPr>
                <w:rFonts w:ascii="Georgia" w:eastAsia="Cambria" w:hAnsi="Georgia" w:cs="Cambria"/>
                <w:sz w:val="20"/>
                <w:szCs w:val="20"/>
                <w:lang w:val="it-IT" w:eastAsia="en-US"/>
              </w:rPr>
              <w:t>Fornitura e posa in opera del necessario collegamento elettrico, dal quadro elettrico del locale tecnico alla centrale fornita - Valore unico ammesso: requisito obbligatorio</w:t>
            </w:r>
            <w:r>
              <w:rPr>
                <w:rFonts w:ascii="Georgia" w:eastAsia="Cambria" w:hAnsi="Georgia" w:cs="Cambria"/>
                <w:sz w:val="20"/>
                <w:szCs w:val="20"/>
                <w:lang w:val="it-IT" w:eastAsia="en-US"/>
              </w:rPr>
              <w:t>.</w:t>
            </w:r>
          </w:p>
        </w:tc>
        <w:tc>
          <w:tcPr>
            <w:tcW w:w="6096" w:type="dxa"/>
            <w:shd w:val="clear" w:color="auto" w:fill="C5E0B3" w:themeFill="accent6" w:themeFillTint="66"/>
          </w:tcPr>
          <w:p w14:paraId="37C05032" w14:textId="77777777" w:rsidR="0014694D" w:rsidRPr="002470B7" w:rsidRDefault="0014694D" w:rsidP="00842C58">
            <w:pPr>
              <w:spacing w:line="360" w:lineRule="auto"/>
              <w:jc w:val="both"/>
              <w:rPr>
                <w:rFonts w:ascii="Georgia" w:eastAsia="Cambria" w:hAnsi="Georgia" w:cs="Cambria"/>
                <w:color w:val="A8D08D" w:themeColor="accent6" w:themeTint="99"/>
                <w:sz w:val="20"/>
                <w:szCs w:val="20"/>
                <w:lang w:val="it-IT" w:eastAsia="en-US"/>
              </w:rPr>
            </w:pPr>
          </w:p>
        </w:tc>
      </w:tr>
      <w:tr w:rsidR="0014694D" w:rsidRPr="009C1BB1" w14:paraId="1FC2393F" w14:textId="5996FED9" w:rsidTr="0072780E">
        <w:trPr>
          <w:trHeight w:val="258"/>
        </w:trPr>
        <w:tc>
          <w:tcPr>
            <w:tcW w:w="1134" w:type="dxa"/>
            <w:vAlign w:val="center"/>
          </w:tcPr>
          <w:p w14:paraId="6CCFBBD4" w14:textId="0EED9090" w:rsidR="0014694D" w:rsidRPr="00C03F64" w:rsidRDefault="00C03F64" w:rsidP="00B03A74">
            <w:pPr>
              <w:spacing w:before="1" w:line="360" w:lineRule="auto"/>
              <w:ind w:right="173"/>
              <w:jc w:val="center"/>
              <w:rPr>
                <w:rFonts w:ascii="Georgia" w:eastAsia="Cambria" w:hAnsi="Georgia" w:cs="Cambria"/>
                <w:b/>
                <w:bCs/>
                <w:sz w:val="20"/>
                <w:szCs w:val="20"/>
                <w:lang w:eastAsia="en-US"/>
              </w:rPr>
            </w:pPr>
            <w:r w:rsidRPr="00C03F64">
              <w:rPr>
                <w:rFonts w:ascii="Georgia" w:eastAsia="Cambria" w:hAnsi="Georgia" w:cs="Cambria"/>
                <w:b/>
                <w:bCs/>
                <w:color w:val="231F20"/>
                <w:sz w:val="20"/>
                <w:szCs w:val="20"/>
                <w:lang w:eastAsia="en-US"/>
              </w:rPr>
              <w:t>12</w:t>
            </w:r>
          </w:p>
        </w:tc>
        <w:tc>
          <w:tcPr>
            <w:tcW w:w="6662" w:type="dxa"/>
            <w:vAlign w:val="center"/>
          </w:tcPr>
          <w:p w14:paraId="6C9809F0" w14:textId="2B0F8E73" w:rsidR="0014694D" w:rsidRPr="009C1BB1" w:rsidRDefault="00C03F64" w:rsidP="00842C58">
            <w:pPr>
              <w:spacing w:before="1" w:line="360" w:lineRule="auto"/>
              <w:jc w:val="both"/>
              <w:rPr>
                <w:rFonts w:ascii="Georgia" w:eastAsia="Cambria" w:hAnsi="Georgia" w:cs="Cambria"/>
                <w:sz w:val="20"/>
                <w:szCs w:val="20"/>
                <w:lang w:val="it-IT" w:eastAsia="en-US"/>
              </w:rPr>
            </w:pPr>
            <w:r w:rsidRPr="00C03F64">
              <w:rPr>
                <w:rFonts w:ascii="Georgia" w:eastAsia="Cambria" w:hAnsi="Georgia" w:cs="Cambria"/>
                <w:sz w:val="20"/>
                <w:szCs w:val="20"/>
                <w:lang w:val="it-IT" w:eastAsia="en-US"/>
              </w:rPr>
              <w:t>Consumo elettrico a massima portata (alimentazione trifase max 400 V e frequenza di rete 50 Hz) - Valore massimo ammesso: 190 kWh.</w:t>
            </w:r>
          </w:p>
        </w:tc>
        <w:tc>
          <w:tcPr>
            <w:tcW w:w="6096" w:type="dxa"/>
            <w:shd w:val="clear" w:color="auto" w:fill="C5E0B3" w:themeFill="accent6" w:themeFillTint="66"/>
          </w:tcPr>
          <w:p w14:paraId="10BB9EC1" w14:textId="77777777" w:rsidR="0014694D" w:rsidRPr="009C1BB1" w:rsidRDefault="0014694D" w:rsidP="00842C58">
            <w:pPr>
              <w:spacing w:before="1" w:line="360" w:lineRule="auto"/>
              <w:jc w:val="both"/>
              <w:rPr>
                <w:rFonts w:ascii="Georgia" w:eastAsia="Cambria" w:hAnsi="Georgia" w:cs="Cambria"/>
                <w:color w:val="A8D08D" w:themeColor="accent6" w:themeTint="99"/>
                <w:sz w:val="20"/>
                <w:szCs w:val="20"/>
                <w:lang w:val="it-IT" w:eastAsia="en-US"/>
              </w:rPr>
            </w:pPr>
          </w:p>
        </w:tc>
      </w:tr>
      <w:tr w:rsidR="0014694D" w:rsidRPr="009C1BB1" w14:paraId="3F9CD30B" w14:textId="07B512F2" w:rsidTr="0072780E">
        <w:trPr>
          <w:trHeight w:val="258"/>
        </w:trPr>
        <w:tc>
          <w:tcPr>
            <w:tcW w:w="1134" w:type="dxa"/>
            <w:vAlign w:val="center"/>
          </w:tcPr>
          <w:p w14:paraId="791ADF81" w14:textId="34FA2EAB" w:rsidR="0014694D" w:rsidRPr="00AE6F1E" w:rsidRDefault="008A3EBF" w:rsidP="00B03A74">
            <w:pPr>
              <w:spacing w:line="360" w:lineRule="auto"/>
              <w:ind w:right="173"/>
              <w:jc w:val="center"/>
              <w:rPr>
                <w:rFonts w:ascii="Georgia" w:eastAsia="Cambria" w:hAnsi="Georgia" w:cs="Cambria"/>
                <w:b/>
                <w:bCs/>
                <w:sz w:val="20"/>
                <w:szCs w:val="20"/>
                <w:lang w:eastAsia="en-US"/>
              </w:rPr>
            </w:pPr>
            <w:r w:rsidRPr="00AE6F1E">
              <w:rPr>
                <w:rFonts w:ascii="Georgia" w:eastAsia="Cambria" w:hAnsi="Georgia" w:cs="Cambria"/>
                <w:b/>
                <w:bCs/>
                <w:color w:val="231F20"/>
                <w:sz w:val="20"/>
                <w:szCs w:val="20"/>
                <w:lang w:eastAsia="en-US"/>
              </w:rPr>
              <w:t>13</w:t>
            </w:r>
          </w:p>
        </w:tc>
        <w:tc>
          <w:tcPr>
            <w:tcW w:w="6662" w:type="dxa"/>
            <w:vAlign w:val="center"/>
          </w:tcPr>
          <w:p w14:paraId="0E53CAEE" w14:textId="4AC28DF7" w:rsidR="0014694D" w:rsidRPr="009C1BB1" w:rsidRDefault="00AE6F1E" w:rsidP="00842C58">
            <w:pPr>
              <w:spacing w:line="360" w:lineRule="auto"/>
              <w:jc w:val="both"/>
              <w:rPr>
                <w:rFonts w:ascii="Georgia" w:eastAsia="Cambria" w:hAnsi="Georgia" w:cs="Cambria"/>
                <w:sz w:val="20"/>
                <w:szCs w:val="20"/>
                <w:lang w:val="it-IT" w:eastAsia="en-US"/>
              </w:rPr>
            </w:pPr>
            <w:r w:rsidRPr="00AE6F1E">
              <w:rPr>
                <w:rFonts w:ascii="Georgia" w:eastAsia="Cambria" w:hAnsi="Georgia" w:cs="Cambria"/>
                <w:color w:val="231F20"/>
                <w:sz w:val="20"/>
                <w:szCs w:val="20"/>
                <w:lang w:val="it-IT" w:eastAsia="en-US"/>
              </w:rPr>
              <w:t>Consumo della centrale idraulica in condizione di assenze di richiesta portata dell’impianto, con centrale attiva. - Valore massimo ammesso: 5 kWh.</w:t>
            </w:r>
          </w:p>
        </w:tc>
        <w:tc>
          <w:tcPr>
            <w:tcW w:w="6096" w:type="dxa"/>
            <w:shd w:val="clear" w:color="auto" w:fill="C5E0B3" w:themeFill="accent6" w:themeFillTint="66"/>
          </w:tcPr>
          <w:p w14:paraId="48A47CF8" w14:textId="77777777" w:rsidR="0014694D" w:rsidRPr="009C1BB1" w:rsidRDefault="0014694D" w:rsidP="00842C58">
            <w:pPr>
              <w:spacing w:line="360" w:lineRule="auto"/>
              <w:jc w:val="both"/>
              <w:rPr>
                <w:rFonts w:ascii="Georgia" w:eastAsia="Cambria" w:hAnsi="Georgia" w:cs="Cambria"/>
                <w:color w:val="A8D08D" w:themeColor="accent6" w:themeTint="99"/>
                <w:sz w:val="20"/>
                <w:szCs w:val="20"/>
                <w:lang w:val="it-IT" w:eastAsia="en-US"/>
              </w:rPr>
            </w:pPr>
          </w:p>
        </w:tc>
      </w:tr>
      <w:tr w:rsidR="0014694D" w:rsidRPr="009C1BB1" w14:paraId="30BD18BB" w14:textId="594F6697" w:rsidTr="0072780E">
        <w:trPr>
          <w:trHeight w:val="256"/>
        </w:trPr>
        <w:tc>
          <w:tcPr>
            <w:tcW w:w="1134" w:type="dxa"/>
            <w:vAlign w:val="center"/>
          </w:tcPr>
          <w:p w14:paraId="7E592AE1" w14:textId="241ED2D3" w:rsidR="0014694D" w:rsidRPr="00501F6E" w:rsidRDefault="00AB70F6" w:rsidP="00B03A74">
            <w:pPr>
              <w:spacing w:line="360" w:lineRule="auto"/>
              <w:ind w:right="173"/>
              <w:jc w:val="center"/>
              <w:rPr>
                <w:rFonts w:ascii="Georgia" w:eastAsia="Cambria" w:hAnsi="Georgia" w:cs="Cambria"/>
                <w:b/>
                <w:bCs/>
                <w:sz w:val="20"/>
                <w:szCs w:val="20"/>
                <w:lang w:eastAsia="en-US"/>
              </w:rPr>
            </w:pPr>
            <w:r w:rsidRPr="00501F6E">
              <w:rPr>
                <w:rFonts w:ascii="Georgia" w:eastAsia="Cambria" w:hAnsi="Georgia" w:cs="Cambria"/>
                <w:b/>
                <w:bCs/>
                <w:color w:val="231F20"/>
                <w:sz w:val="20"/>
                <w:szCs w:val="20"/>
                <w:lang w:eastAsia="en-US"/>
              </w:rPr>
              <w:t>14</w:t>
            </w:r>
          </w:p>
        </w:tc>
        <w:tc>
          <w:tcPr>
            <w:tcW w:w="6662" w:type="dxa"/>
            <w:vAlign w:val="center"/>
          </w:tcPr>
          <w:p w14:paraId="46045EFE" w14:textId="44C70E99" w:rsidR="0014694D" w:rsidRPr="009C1BB1" w:rsidRDefault="00501F6E" w:rsidP="00842C58">
            <w:pPr>
              <w:spacing w:line="360" w:lineRule="auto"/>
              <w:jc w:val="both"/>
              <w:rPr>
                <w:rFonts w:ascii="Georgia" w:eastAsia="Cambria" w:hAnsi="Georgia" w:cs="Cambria"/>
                <w:sz w:val="20"/>
                <w:szCs w:val="20"/>
                <w:lang w:val="it-IT" w:eastAsia="en-US"/>
              </w:rPr>
            </w:pPr>
            <w:r w:rsidRPr="00501F6E">
              <w:rPr>
                <w:rFonts w:ascii="Georgia" w:eastAsia="Cambria" w:hAnsi="Georgia" w:cs="Cambria"/>
                <w:sz w:val="20"/>
                <w:szCs w:val="20"/>
                <w:lang w:val="it-IT" w:eastAsia="en-US"/>
              </w:rPr>
              <w:t>Avvio in alta pressione solo al superamento di opportuna soglia di temperatura minima dell’olio in vasca - Valore unico ammesso: requisito obbligatorio</w:t>
            </w:r>
            <w:r>
              <w:rPr>
                <w:rFonts w:ascii="Georgia" w:eastAsia="Cambria" w:hAnsi="Georgia" w:cs="Cambria"/>
                <w:sz w:val="20"/>
                <w:szCs w:val="20"/>
                <w:lang w:val="it-IT" w:eastAsia="en-US"/>
              </w:rPr>
              <w:t>.</w:t>
            </w:r>
          </w:p>
        </w:tc>
        <w:tc>
          <w:tcPr>
            <w:tcW w:w="6096" w:type="dxa"/>
            <w:shd w:val="clear" w:color="auto" w:fill="C5E0B3" w:themeFill="accent6" w:themeFillTint="66"/>
          </w:tcPr>
          <w:p w14:paraId="561F8A91" w14:textId="77777777" w:rsidR="0014694D" w:rsidRPr="009C1BB1" w:rsidRDefault="0014694D" w:rsidP="00842C58">
            <w:pPr>
              <w:spacing w:line="360" w:lineRule="auto"/>
              <w:jc w:val="both"/>
              <w:rPr>
                <w:rFonts w:ascii="Georgia" w:eastAsia="Cambria" w:hAnsi="Georgia" w:cs="Cambria"/>
                <w:color w:val="A8D08D" w:themeColor="accent6" w:themeTint="99"/>
                <w:sz w:val="20"/>
                <w:szCs w:val="20"/>
                <w:lang w:val="it-IT" w:eastAsia="en-US"/>
              </w:rPr>
            </w:pPr>
          </w:p>
        </w:tc>
      </w:tr>
      <w:tr w:rsidR="0014694D" w:rsidRPr="009C1BB1" w14:paraId="408AE0CF" w14:textId="7CBFCC24" w:rsidTr="0072780E">
        <w:trPr>
          <w:trHeight w:val="258"/>
        </w:trPr>
        <w:tc>
          <w:tcPr>
            <w:tcW w:w="1134" w:type="dxa"/>
            <w:vAlign w:val="center"/>
          </w:tcPr>
          <w:p w14:paraId="616A8B55" w14:textId="69BFEA1A" w:rsidR="0014694D" w:rsidRPr="00B9583B" w:rsidRDefault="00B9583B" w:rsidP="00B03A74">
            <w:pPr>
              <w:spacing w:line="360" w:lineRule="auto"/>
              <w:ind w:right="172"/>
              <w:jc w:val="center"/>
              <w:rPr>
                <w:rFonts w:ascii="Georgia" w:eastAsia="Cambria" w:hAnsi="Georgia" w:cs="Cambria"/>
                <w:b/>
                <w:bCs/>
                <w:sz w:val="20"/>
                <w:szCs w:val="20"/>
                <w:lang w:eastAsia="en-US"/>
              </w:rPr>
            </w:pPr>
            <w:r w:rsidRPr="00B9583B">
              <w:rPr>
                <w:rFonts w:ascii="Georgia" w:eastAsia="Cambria" w:hAnsi="Georgia" w:cs="Cambria"/>
                <w:b/>
                <w:bCs/>
                <w:color w:val="231F20"/>
                <w:sz w:val="20"/>
                <w:szCs w:val="20"/>
                <w:lang w:eastAsia="en-US"/>
              </w:rPr>
              <w:t>15</w:t>
            </w:r>
          </w:p>
        </w:tc>
        <w:tc>
          <w:tcPr>
            <w:tcW w:w="6662" w:type="dxa"/>
            <w:vAlign w:val="center"/>
          </w:tcPr>
          <w:p w14:paraId="0C9FCAF3" w14:textId="6CC5C7BE" w:rsidR="00B9583B" w:rsidRPr="00B9583B" w:rsidRDefault="00B9583B" w:rsidP="00B9583B">
            <w:pPr>
              <w:pStyle w:val="Default"/>
              <w:jc w:val="both"/>
              <w:rPr>
                <w:sz w:val="20"/>
                <w:szCs w:val="20"/>
                <w:lang w:val="it-IT"/>
              </w:rPr>
            </w:pPr>
            <w:r w:rsidRPr="00B9583B">
              <w:rPr>
                <w:sz w:val="20"/>
                <w:szCs w:val="20"/>
                <w:lang w:val="it-IT"/>
              </w:rPr>
              <w:t>Gruppo filtrante olio, integrato nella centrale idraulica - Valore massimo ammesso: 10 micron</w:t>
            </w:r>
            <w:r w:rsidRPr="00B9583B">
              <w:rPr>
                <w:b/>
                <w:bCs/>
                <w:sz w:val="20"/>
                <w:szCs w:val="20"/>
                <w:lang w:val="it-IT"/>
              </w:rPr>
              <w:t>.</w:t>
            </w:r>
          </w:p>
          <w:p w14:paraId="1DA43B7D" w14:textId="0284DC6A" w:rsidR="0014694D" w:rsidRPr="009C1BB1" w:rsidRDefault="0014694D" w:rsidP="00842C58">
            <w:pPr>
              <w:spacing w:line="360" w:lineRule="auto"/>
              <w:jc w:val="both"/>
              <w:rPr>
                <w:rFonts w:ascii="Georgia" w:eastAsia="Cambria" w:hAnsi="Georgia" w:cs="Cambria"/>
                <w:sz w:val="20"/>
                <w:szCs w:val="20"/>
                <w:lang w:val="it-IT" w:eastAsia="en-US"/>
              </w:rPr>
            </w:pPr>
          </w:p>
        </w:tc>
        <w:tc>
          <w:tcPr>
            <w:tcW w:w="6096" w:type="dxa"/>
            <w:shd w:val="clear" w:color="auto" w:fill="C5E0B3" w:themeFill="accent6" w:themeFillTint="66"/>
          </w:tcPr>
          <w:p w14:paraId="65078E51" w14:textId="77777777" w:rsidR="0014694D" w:rsidRPr="009C1BB1" w:rsidRDefault="0014694D" w:rsidP="00842C58">
            <w:pPr>
              <w:spacing w:line="360" w:lineRule="auto"/>
              <w:jc w:val="both"/>
              <w:rPr>
                <w:rFonts w:ascii="Georgia" w:eastAsia="Cambria" w:hAnsi="Georgia" w:cs="Cambria"/>
                <w:color w:val="A8D08D" w:themeColor="accent6" w:themeTint="99"/>
                <w:sz w:val="20"/>
                <w:szCs w:val="20"/>
                <w:lang w:val="it-IT" w:eastAsia="en-US"/>
              </w:rPr>
            </w:pPr>
          </w:p>
        </w:tc>
      </w:tr>
      <w:tr w:rsidR="0014694D" w:rsidRPr="009C1BB1" w14:paraId="13BC4583" w14:textId="46CFEF2E" w:rsidTr="0072780E">
        <w:trPr>
          <w:trHeight w:val="774"/>
        </w:trPr>
        <w:tc>
          <w:tcPr>
            <w:tcW w:w="1134" w:type="dxa"/>
            <w:vAlign w:val="center"/>
          </w:tcPr>
          <w:p w14:paraId="2ADF3A18" w14:textId="07EAFCA0" w:rsidR="0014694D" w:rsidRPr="00370FED" w:rsidRDefault="00370FED" w:rsidP="00B03A74">
            <w:pPr>
              <w:spacing w:line="360" w:lineRule="auto"/>
              <w:ind w:right="170"/>
              <w:jc w:val="center"/>
              <w:rPr>
                <w:rFonts w:ascii="Georgia" w:eastAsia="Cambria" w:hAnsi="Georgia" w:cs="Cambria"/>
                <w:b/>
                <w:bCs/>
                <w:sz w:val="20"/>
                <w:szCs w:val="20"/>
                <w:lang w:eastAsia="en-US"/>
              </w:rPr>
            </w:pPr>
            <w:r w:rsidRPr="00370FED">
              <w:rPr>
                <w:rFonts w:ascii="Georgia" w:eastAsia="Cambria" w:hAnsi="Georgia" w:cs="Cambria"/>
                <w:b/>
                <w:bCs/>
                <w:color w:val="231F20"/>
                <w:sz w:val="20"/>
                <w:szCs w:val="20"/>
                <w:lang w:eastAsia="en-US"/>
              </w:rPr>
              <w:lastRenderedPageBreak/>
              <w:t>16</w:t>
            </w:r>
          </w:p>
        </w:tc>
        <w:tc>
          <w:tcPr>
            <w:tcW w:w="6662" w:type="dxa"/>
            <w:vAlign w:val="center"/>
          </w:tcPr>
          <w:p w14:paraId="295A996A" w14:textId="626151D1" w:rsidR="0014694D" w:rsidRPr="009C1BB1" w:rsidRDefault="00370FED" w:rsidP="00842C58">
            <w:pPr>
              <w:spacing w:line="360" w:lineRule="auto"/>
              <w:jc w:val="both"/>
              <w:rPr>
                <w:rFonts w:ascii="Georgia" w:eastAsia="Cambria" w:hAnsi="Georgia" w:cs="Cambria"/>
                <w:sz w:val="20"/>
                <w:szCs w:val="20"/>
                <w:lang w:val="it-IT" w:eastAsia="en-US"/>
              </w:rPr>
            </w:pPr>
            <w:r w:rsidRPr="00370FED">
              <w:rPr>
                <w:rFonts w:ascii="Georgia" w:eastAsia="Cambria" w:hAnsi="Georgia" w:cs="Cambria"/>
                <w:sz w:val="20"/>
                <w:szCs w:val="20"/>
                <w:lang w:val="it-IT" w:eastAsia="en-US"/>
              </w:rPr>
              <w:t>Accumulatore di pressione in uscita – Valore minimo ammesso: 3 litri</w:t>
            </w:r>
            <w:r>
              <w:rPr>
                <w:rFonts w:ascii="Georgia" w:eastAsia="Cambria" w:hAnsi="Georgia" w:cs="Cambria"/>
                <w:sz w:val="20"/>
                <w:szCs w:val="20"/>
                <w:lang w:val="it-IT" w:eastAsia="en-US"/>
              </w:rPr>
              <w:t>.</w:t>
            </w:r>
          </w:p>
        </w:tc>
        <w:tc>
          <w:tcPr>
            <w:tcW w:w="6096" w:type="dxa"/>
            <w:shd w:val="clear" w:color="auto" w:fill="C5E0B3" w:themeFill="accent6" w:themeFillTint="66"/>
          </w:tcPr>
          <w:p w14:paraId="321784E3" w14:textId="77777777" w:rsidR="0014694D" w:rsidRPr="009C1BB1" w:rsidRDefault="0014694D" w:rsidP="00842C58">
            <w:pPr>
              <w:spacing w:line="360" w:lineRule="auto"/>
              <w:jc w:val="both"/>
              <w:rPr>
                <w:rFonts w:ascii="Georgia" w:eastAsia="Cambria" w:hAnsi="Georgia" w:cs="Cambria"/>
                <w:color w:val="A8D08D" w:themeColor="accent6" w:themeTint="99"/>
                <w:sz w:val="20"/>
                <w:szCs w:val="20"/>
                <w:lang w:val="it-IT" w:eastAsia="en-US"/>
              </w:rPr>
            </w:pPr>
          </w:p>
        </w:tc>
      </w:tr>
      <w:tr w:rsidR="0014694D" w:rsidRPr="009C1BB1" w14:paraId="22D1552F" w14:textId="202F4917" w:rsidTr="0072780E">
        <w:trPr>
          <w:trHeight w:val="515"/>
        </w:trPr>
        <w:tc>
          <w:tcPr>
            <w:tcW w:w="1134" w:type="dxa"/>
            <w:vAlign w:val="center"/>
          </w:tcPr>
          <w:p w14:paraId="38C36970" w14:textId="1D01BCC1" w:rsidR="0014694D" w:rsidRPr="00B871F5" w:rsidRDefault="00E35A69" w:rsidP="00B03A74">
            <w:pPr>
              <w:spacing w:line="360" w:lineRule="auto"/>
              <w:ind w:right="173"/>
              <w:jc w:val="center"/>
              <w:rPr>
                <w:rFonts w:ascii="Georgia" w:eastAsia="Cambria" w:hAnsi="Georgia" w:cs="Cambria"/>
                <w:b/>
                <w:bCs/>
                <w:sz w:val="20"/>
                <w:szCs w:val="20"/>
                <w:lang w:eastAsia="en-US"/>
              </w:rPr>
            </w:pPr>
            <w:r w:rsidRPr="00B871F5">
              <w:rPr>
                <w:rFonts w:ascii="Georgia" w:eastAsia="Cambria" w:hAnsi="Georgia" w:cs="Cambria"/>
                <w:b/>
                <w:bCs/>
                <w:color w:val="231F20"/>
                <w:sz w:val="20"/>
                <w:szCs w:val="20"/>
                <w:lang w:eastAsia="en-US"/>
              </w:rPr>
              <w:t>17</w:t>
            </w:r>
          </w:p>
        </w:tc>
        <w:tc>
          <w:tcPr>
            <w:tcW w:w="6662" w:type="dxa"/>
            <w:vAlign w:val="center"/>
          </w:tcPr>
          <w:p w14:paraId="12C5888C" w14:textId="77777777" w:rsidR="00B871F5" w:rsidRPr="00B871F5" w:rsidRDefault="00B871F5" w:rsidP="00B871F5">
            <w:pPr>
              <w:spacing w:line="360" w:lineRule="auto"/>
              <w:jc w:val="both"/>
              <w:rPr>
                <w:rFonts w:ascii="Georgia" w:eastAsia="Cambria" w:hAnsi="Georgia" w:cs="Cambria"/>
                <w:sz w:val="20"/>
                <w:szCs w:val="20"/>
                <w:lang w:val="it-IT" w:eastAsia="en-US"/>
              </w:rPr>
            </w:pPr>
            <w:r w:rsidRPr="00B871F5">
              <w:rPr>
                <w:rFonts w:ascii="Georgia" w:eastAsia="Cambria" w:hAnsi="Georgia" w:cs="Cambria"/>
                <w:sz w:val="20"/>
                <w:szCs w:val="20"/>
                <w:lang w:val="it-IT" w:eastAsia="en-US"/>
              </w:rPr>
              <w:t>Emissione acustica in qualsiasi livello di operabilità della centrale con le pompe oggetto di fornitura, misurata in campo libero ad una distanza di 1 metro</w:t>
            </w:r>
          </w:p>
          <w:p w14:paraId="1A289B0F" w14:textId="020E22E2" w:rsidR="0014694D" w:rsidRPr="009C1BB1" w:rsidRDefault="00B871F5" w:rsidP="00B871F5">
            <w:pPr>
              <w:spacing w:line="360" w:lineRule="auto"/>
              <w:jc w:val="both"/>
              <w:rPr>
                <w:rFonts w:ascii="Georgia" w:eastAsia="Cambria" w:hAnsi="Georgia" w:cs="Cambria"/>
                <w:sz w:val="20"/>
                <w:szCs w:val="20"/>
                <w:lang w:val="it-IT" w:eastAsia="en-US"/>
              </w:rPr>
            </w:pPr>
            <w:r w:rsidRPr="00B871F5">
              <w:rPr>
                <w:rFonts w:ascii="Georgia" w:eastAsia="Cambria" w:hAnsi="Georgia" w:cs="Cambria"/>
                <w:sz w:val="20"/>
                <w:szCs w:val="20"/>
                <w:lang w:val="it-IT" w:eastAsia="en-US"/>
              </w:rPr>
              <w:t>Valore massimo ammesso: 72 dB(A)</w:t>
            </w:r>
            <w:r>
              <w:rPr>
                <w:rFonts w:ascii="Georgia" w:eastAsia="Cambria" w:hAnsi="Georgia" w:cs="Cambria"/>
                <w:sz w:val="20"/>
                <w:szCs w:val="20"/>
                <w:lang w:val="it-IT" w:eastAsia="en-US"/>
              </w:rPr>
              <w:t>.</w:t>
            </w:r>
          </w:p>
        </w:tc>
        <w:tc>
          <w:tcPr>
            <w:tcW w:w="6096" w:type="dxa"/>
            <w:shd w:val="clear" w:color="auto" w:fill="C5E0B3" w:themeFill="accent6" w:themeFillTint="66"/>
          </w:tcPr>
          <w:p w14:paraId="5113B073" w14:textId="77777777" w:rsidR="0014694D" w:rsidRPr="009C1BB1" w:rsidRDefault="0014694D" w:rsidP="00842C58">
            <w:pPr>
              <w:spacing w:line="360" w:lineRule="auto"/>
              <w:jc w:val="both"/>
              <w:rPr>
                <w:rFonts w:ascii="Georgia" w:eastAsia="Cambria" w:hAnsi="Georgia" w:cs="Cambria"/>
                <w:color w:val="A8D08D" w:themeColor="accent6" w:themeTint="99"/>
                <w:sz w:val="20"/>
                <w:szCs w:val="20"/>
                <w:lang w:val="it-IT" w:eastAsia="en-US"/>
              </w:rPr>
            </w:pPr>
          </w:p>
        </w:tc>
      </w:tr>
      <w:tr w:rsidR="0014694D" w:rsidRPr="009C1BB1" w14:paraId="703F345E" w14:textId="09F078F9" w:rsidTr="0072780E">
        <w:trPr>
          <w:trHeight w:val="515"/>
        </w:trPr>
        <w:tc>
          <w:tcPr>
            <w:tcW w:w="1134" w:type="dxa"/>
            <w:vAlign w:val="center"/>
          </w:tcPr>
          <w:p w14:paraId="53BDB188" w14:textId="705F8DBD" w:rsidR="0014694D" w:rsidRPr="00B871F5" w:rsidRDefault="00B871F5" w:rsidP="00B03A74">
            <w:pPr>
              <w:spacing w:line="360" w:lineRule="auto"/>
              <w:ind w:right="173"/>
              <w:jc w:val="center"/>
              <w:rPr>
                <w:rFonts w:ascii="Georgia" w:eastAsia="Cambria" w:hAnsi="Georgia" w:cs="Cambria"/>
                <w:b/>
                <w:bCs/>
                <w:sz w:val="20"/>
                <w:szCs w:val="20"/>
                <w:lang w:eastAsia="en-US"/>
              </w:rPr>
            </w:pPr>
            <w:r w:rsidRPr="00B871F5">
              <w:rPr>
                <w:rFonts w:ascii="Georgia" w:eastAsia="Cambria" w:hAnsi="Georgia" w:cs="Cambria"/>
                <w:b/>
                <w:bCs/>
                <w:color w:val="231F20"/>
                <w:sz w:val="20"/>
                <w:szCs w:val="20"/>
                <w:lang w:eastAsia="en-US"/>
              </w:rPr>
              <w:t>18</w:t>
            </w:r>
          </w:p>
        </w:tc>
        <w:tc>
          <w:tcPr>
            <w:tcW w:w="6662" w:type="dxa"/>
            <w:vAlign w:val="center"/>
          </w:tcPr>
          <w:p w14:paraId="5249B204" w14:textId="1D31758E" w:rsidR="0014694D" w:rsidRPr="009C1BB1" w:rsidRDefault="00B871F5" w:rsidP="00B03A74">
            <w:pPr>
              <w:spacing w:line="360" w:lineRule="auto"/>
              <w:jc w:val="both"/>
              <w:rPr>
                <w:rFonts w:ascii="Georgia" w:eastAsia="Cambria" w:hAnsi="Georgia" w:cs="Cambria"/>
                <w:sz w:val="20"/>
                <w:szCs w:val="20"/>
                <w:lang w:val="it-IT" w:eastAsia="en-US"/>
              </w:rPr>
            </w:pPr>
            <w:r w:rsidRPr="00B871F5">
              <w:rPr>
                <w:rFonts w:ascii="Georgia" w:eastAsia="Cambria" w:hAnsi="Georgia" w:cs="Cambria"/>
                <w:sz w:val="20"/>
                <w:szCs w:val="20"/>
                <w:lang w:val="it-IT" w:eastAsia="en-US"/>
              </w:rPr>
              <w:t>Tipologia di raffreddamento dell’olio - Valore unico ammesso: Scambiatore di calore acqua/olio integrato, con valvola di autoregolazione</w:t>
            </w:r>
            <w:r>
              <w:rPr>
                <w:rFonts w:ascii="Georgia" w:eastAsia="Cambria" w:hAnsi="Georgia" w:cs="Cambria"/>
                <w:sz w:val="20"/>
                <w:szCs w:val="20"/>
                <w:lang w:val="it-IT" w:eastAsia="en-US"/>
              </w:rPr>
              <w:t>.</w:t>
            </w:r>
          </w:p>
        </w:tc>
        <w:tc>
          <w:tcPr>
            <w:tcW w:w="6096" w:type="dxa"/>
            <w:shd w:val="clear" w:color="auto" w:fill="C5E0B3" w:themeFill="accent6" w:themeFillTint="66"/>
          </w:tcPr>
          <w:p w14:paraId="695D9257" w14:textId="77777777" w:rsidR="0014694D" w:rsidRPr="009C1BB1" w:rsidRDefault="0014694D" w:rsidP="00842C58">
            <w:pPr>
              <w:spacing w:line="360" w:lineRule="auto"/>
              <w:jc w:val="both"/>
              <w:rPr>
                <w:rFonts w:ascii="Georgia" w:eastAsia="Cambria" w:hAnsi="Georgia" w:cs="Cambria"/>
                <w:color w:val="A8D08D" w:themeColor="accent6" w:themeTint="99"/>
                <w:sz w:val="20"/>
                <w:szCs w:val="20"/>
                <w:lang w:val="it-IT" w:eastAsia="en-US"/>
              </w:rPr>
            </w:pPr>
          </w:p>
        </w:tc>
      </w:tr>
      <w:tr w:rsidR="0014694D" w:rsidRPr="009C1BB1" w14:paraId="36E8471A" w14:textId="1AA8E551" w:rsidTr="0072780E">
        <w:trPr>
          <w:trHeight w:val="771"/>
        </w:trPr>
        <w:tc>
          <w:tcPr>
            <w:tcW w:w="1134" w:type="dxa"/>
            <w:vAlign w:val="center"/>
          </w:tcPr>
          <w:p w14:paraId="43C8F016" w14:textId="76CBA443" w:rsidR="0014694D" w:rsidRPr="006C52A3" w:rsidRDefault="006C52A3" w:rsidP="00B03A74">
            <w:pPr>
              <w:spacing w:line="360" w:lineRule="auto"/>
              <w:ind w:right="173"/>
              <w:jc w:val="center"/>
              <w:rPr>
                <w:rFonts w:ascii="Georgia" w:eastAsia="Cambria" w:hAnsi="Georgia" w:cs="Cambria"/>
                <w:b/>
                <w:bCs/>
                <w:sz w:val="20"/>
                <w:szCs w:val="20"/>
                <w:lang w:eastAsia="en-US"/>
              </w:rPr>
            </w:pPr>
            <w:r w:rsidRPr="006C52A3">
              <w:rPr>
                <w:rFonts w:ascii="Georgia" w:eastAsia="Cambria" w:hAnsi="Georgia" w:cs="Cambria"/>
                <w:b/>
                <w:bCs/>
                <w:color w:val="231F20"/>
                <w:sz w:val="20"/>
                <w:szCs w:val="20"/>
                <w:lang w:eastAsia="en-US"/>
              </w:rPr>
              <w:t>19</w:t>
            </w:r>
          </w:p>
        </w:tc>
        <w:tc>
          <w:tcPr>
            <w:tcW w:w="6662" w:type="dxa"/>
            <w:vAlign w:val="center"/>
          </w:tcPr>
          <w:p w14:paraId="5594575C" w14:textId="34EA30EB" w:rsidR="0014694D" w:rsidRPr="009C1BB1" w:rsidRDefault="006C52A3" w:rsidP="00842C58">
            <w:pPr>
              <w:spacing w:before="3" w:line="360" w:lineRule="auto"/>
              <w:jc w:val="both"/>
              <w:rPr>
                <w:rFonts w:ascii="Georgia" w:eastAsia="Cambria" w:hAnsi="Georgia" w:cs="Cambria"/>
                <w:sz w:val="20"/>
                <w:szCs w:val="20"/>
                <w:lang w:val="it-IT" w:eastAsia="en-US"/>
              </w:rPr>
            </w:pPr>
            <w:r w:rsidRPr="006C52A3">
              <w:rPr>
                <w:rFonts w:ascii="Georgia" w:eastAsia="Cambria" w:hAnsi="Georgia" w:cs="Cambria"/>
                <w:sz w:val="20"/>
                <w:szCs w:val="20"/>
                <w:lang w:val="it-IT" w:eastAsia="en-US"/>
              </w:rPr>
              <w:t>Doppia linea di gestione delle emergenze, una per i laboratori degli edifici B13/B30 ed un’altra per l’edificio-B14, dotate rispettivamente di 4 (quattro) e 2 (due) pulsanti di emergenza, con collegamento cablato, con posizionamento indicato nelle piantine allegate (allegato</w:t>
            </w:r>
            <w:r w:rsidR="00A4026F">
              <w:rPr>
                <w:rFonts w:ascii="Georgia" w:eastAsia="Cambria" w:hAnsi="Georgia" w:cs="Cambria"/>
                <w:sz w:val="20"/>
                <w:szCs w:val="20"/>
                <w:lang w:val="it-IT" w:eastAsia="en-US"/>
              </w:rPr>
              <w:t xml:space="preserve"> F</w:t>
            </w:r>
            <w:r w:rsidRPr="006C52A3">
              <w:rPr>
                <w:rFonts w:ascii="Georgia" w:eastAsia="Cambria" w:hAnsi="Georgia" w:cs="Cambria"/>
                <w:sz w:val="20"/>
                <w:szCs w:val="20"/>
                <w:lang w:val="it-IT" w:eastAsia="en-US"/>
              </w:rPr>
              <w:t>) e da verificare in sede di sopralluogo - Valore unico ammesso: requisito obbligatorio</w:t>
            </w:r>
            <w:r>
              <w:rPr>
                <w:rFonts w:ascii="Georgia" w:eastAsia="Cambria" w:hAnsi="Georgia" w:cs="Cambria"/>
                <w:sz w:val="20"/>
                <w:szCs w:val="20"/>
                <w:lang w:val="it-IT" w:eastAsia="en-US"/>
              </w:rPr>
              <w:t>.</w:t>
            </w:r>
          </w:p>
        </w:tc>
        <w:tc>
          <w:tcPr>
            <w:tcW w:w="6096" w:type="dxa"/>
            <w:shd w:val="clear" w:color="auto" w:fill="C5E0B3" w:themeFill="accent6" w:themeFillTint="66"/>
          </w:tcPr>
          <w:p w14:paraId="5C721696" w14:textId="77777777" w:rsidR="0014694D" w:rsidRPr="009C1BB1" w:rsidRDefault="0014694D" w:rsidP="00842C58">
            <w:pPr>
              <w:spacing w:line="360" w:lineRule="auto"/>
              <w:jc w:val="both"/>
              <w:rPr>
                <w:rFonts w:ascii="Georgia" w:eastAsia="Cambria" w:hAnsi="Georgia" w:cs="Cambria"/>
                <w:color w:val="A8D08D" w:themeColor="accent6" w:themeTint="99"/>
                <w:sz w:val="20"/>
                <w:szCs w:val="20"/>
                <w:lang w:val="it-IT" w:eastAsia="en-US"/>
              </w:rPr>
            </w:pPr>
          </w:p>
        </w:tc>
      </w:tr>
      <w:tr w:rsidR="0014694D" w:rsidRPr="009C1BB1" w14:paraId="73C963BB" w14:textId="186642DB" w:rsidTr="0072780E">
        <w:trPr>
          <w:trHeight w:val="774"/>
        </w:trPr>
        <w:tc>
          <w:tcPr>
            <w:tcW w:w="1134" w:type="dxa"/>
            <w:vAlign w:val="center"/>
          </w:tcPr>
          <w:p w14:paraId="07FC92C1" w14:textId="06799821" w:rsidR="0014694D" w:rsidRPr="00121E62" w:rsidRDefault="00121E62" w:rsidP="00B03A74">
            <w:pPr>
              <w:spacing w:line="360" w:lineRule="auto"/>
              <w:ind w:right="173"/>
              <w:jc w:val="center"/>
              <w:rPr>
                <w:rFonts w:ascii="Georgia" w:eastAsia="Cambria" w:hAnsi="Georgia" w:cs="Cambria"/>
                <w:b/>
                <w:bCs/>
                <w:sz w:val="20"/>
                <w:szCs w:val="20"/>
                <w:lang w:eastAsia="en-US"/>
              </w:rPr>
            </w:pPr>
            <w:r w:rsidRPr="00121E62">
              <w:rPr>
                <w:rFonts w:ascii="Georgia" w:eastAsia="Cambria" w:hAnsi="Georgia" w:cs="Cambria"/>
                <w:b/>
                <w:bCs/>
                <w:color w:val="231F20"/>
                <w:sz w:val="20"/>
                <w:szCs w:val="20"/>
                <w:lang w:eastAsia="en-US"/>
              </w:rPr>
              <w:t>20</w:t>
            </w:r>
          </w:p>
        </w:tc>
        <w:tc>
          <w:tcPr>
            <w:tcW w:w="6662" w:type="dxa"/>
            <w:vAlign w:val="center"/>
          </w:tcPr>
          <w:p w14:paraId="24FF5E17" w14:textId="7BB2518E" w:rsidR="0014694D" w:rsidRPr="009C1BB1" w:rsidRDefault="00121E62" w:rsidP="00B03A74">
            <w:pPr>
              <w:spacing w:line="360" w:lineRule="auto"/>
              <w:jc w:val="both"/>
              <w:rPr>
                <w:rFonts w:ascii="Georgia" w:eastAsia="Cambria" w:hAnsi="Georgia" w:cs="Cambria"/>
                <w:sz w:val="20"/>
                <w:szCs w:val="20"/>
                <w:lang w:val="it-IT" w:eastAsia="en-US"/>
              </w:rPr>
            </w:pPr>
            <w:r w:rsidRPr="00121E62">
              <w:rPr>
                <w:rFonts w:ascii="Georgia" w:eastAsia="Cambria" w:hAnsi="Georgia" w:cs="Cambria"/>
                <w:sz w:val="20"/>
                <w:szCs w:val="20"/>
                <w:lang w:val="it-IT" w:eastAsia="en-US"/>
              </w:rPr>
              <w:t>Pannello di controllo remoto, duplicante esattamente il pannello di bordo centrale idraulica, con i medesimi comandi e funzionalità e con collegamento cablato, da installare presso il laboratorio dell’edificio B14 nella posizione indicata nella piantina allegata – Valore unico ammesso: requisito obbligatorio</w:t>
            </w:r>
            <w:r>
              <w:rPr>
                <w:rFonts w:ascii="Georgia" w:eastAsia="Cambria" w:hAnsi="Georgia" w:cs="Cambria"/>
                <w:sz w:val="20"/>
                <w:szCs w:val="20"/>
                <w:lang w:val="it-IT" w:eastAsia="en-US"/>
              </w:rPr>
              <w:t>.</w:t>
            </w:r>
          </w:p>
        </w:tc>
        <w:tc>
          <w:tcPr>
            <w:tcW w:w="6096" w:type="dxa"/>
            <w:shd w:val="clear" w:color="auto" w:fill="C5E0B3" w:themeFill="accent6" w:themeFillTint="66"/>
          </w:tcPr>
          <w:p w14:paraId="261F979D" w14:textId="77777777" w:rsidR="0014694D" w:rsidRPr="009C1BB1" w:rsidRDefault="0014694D" w:rsidP="00842C58">
            <w:pPr>
              <w:spacing w:line="360" w:lineRule="auto"/>
              <w:jc w:val="both"/>
              <w:rPr>
                <w:rFonts w:ascii="Georgia" w:eastAsia="Cambria" w:hAnsi="Georgia" w:cs="Cambria"/>
                <w:color w:val="A8D08D" w:themeColor="accent6" w:themeTint="99"/>
                <w:sz w:val="20"/>
                <w:szCs w:val="20"/>
                <w:lang w:val="it-IT" w:eastAsia="en-US"/>
              </w:rPr>
            </w:pPr>
          </w:p>
        </w:tc>
      </w:tr>
      <w:tr w:rsidR="0014694D" w:rsidRPr="009C1BB1" w14:paraId="12B040FD" w14:textId="0A3B8149" w:rsidTr="0072780E">
        <w:trPr>
          <w:trHeight w:val="2318"/>
        </w:trPr>
        <w:tc>
          <w:tcPr>
            <w:tcW w:w="1134" w:type="dxa"/>
            <w:vAlign w:val="center"/>
          </w:tcPr>
          <w:p w14:paraId="1003F2CD" w14:textId="62C2D217" w:rsidR="0014694D" w:rsidRPr="009C1BB1" w:rsidRDefault="00452D44" w:rsidP="009C1BB1">
            <w:pPr>
              <w:spacing w:line="360" w:lineRule="auto"/>
              <w:jc w:val="center"/>
              <w:rPr>
                <w:rFonts w:ascii="Georgia" w:eastAsia="Cambria" w:hAnsi="Georgia" w:cs="Cambria"/>
                <w:b/>
                <w:sz w:val="20"/>
                <w:szCs w:val="20"/>
                <w:lang w:eastAsia="en-US"/>
              </w:rPr>
            </w:pPr>
            <w:r>
              <w:rPr>
                <w:rFonts w:ascii="Georgia" w:eastAsia="Cambria" w:hAnsi="Georgia" w:cs="Cambria"/>
                <w:b/>
                <w:color w:val="231F20"/>
                <w:w w:val="99"/>
                <w:sz w:val="20"/>
                <w:szCs w:val="20"/>
                <w:lang w:eastAsia="en-US"/>
              </w:rPr>
              <w:t>21</w:t>
            </w:r>
          </w:p>
        </w:tc>
        <w:tc>
          <w:tcPr>
            <w:tcW w:w="6662" w:type="dxa"/>
            <w:vAlign w:val="center"/>
          </w:tcPr>
          <w:p w14:paraId="3CE75B8F" w14:textId="4795EFBE" w:rsidR="0014694D" w:rsidRPr="009C1BB1" w:rsidRDefault="00452D44" w:rsidP="00B03A74">
            <w:pPr>
              <w:spacing w:line="360" w:lineRule="auto"/>
              <w:ind w:right="95"/>
              <w:jc w:val="both"/>
              <w:rPr>
                <w:rFonts w:ascii="Georgia" w:eastAsia="Cambria" w:hAnsi="Georgia" w:cs="Cambria"/>
                <w:sz w:val="20"/>
                <w:szCs w:val="20"/>
                <w:lang w:val="it-IT" w:eastAsia="en-US"/>
              </w:rPr>
            </w:pPr>
            <w:r w:rsidRPr="00452D44">
              <w:rPr>
                <w:rFonts w:ascii="Georgia" w:eastAsia="Cambria" w:hAnsi="Georgia" w:cs="Cambria"/>
                <w:sz w:val="20"/>
                <w:szCs w:val="20"/>
                <w:lang w:val="it-IT" w:eastAsia="en-US"/>
              </w:rPr>
              <w:t>Ingombri della centrale non superiori a: Lunghezza: 4700 mm, larghezza 1100 mm, altezza 2050 mm</w:t>
            </w:r>
            <w:r>
              <w:rPr>
                <w:rFonts w:ascii="Georgia" w:eastAsia="Cambria" w:hAnsi="Georgia" w:cs="Cambria"/>
                <w:sz w:val="20"/>
                <w:szCs w:val="20"/>
                <w:lang w:val="it-IT" w:eastAsia="en-US"/>
              </w:rPr>
              <w:t>.</w:t>
            </w:r>
          </w:p>
        </w:tc>
        <w:tc>
          <w:tcPr>
            <w:tcW w:w="6096" w:type="dxa"/>
            <w:shd w:val="clear" w:color="auto" w:fill="C5E0B3" w:themeFill="accent6" w:themeFillTint="66"/>
          </w:tcPr>
          <w:p w14:paraId="27DB9514" w14:textId="77777777" w:rsidR="0014694D" w:rsidRPr="009C1BB1" w:rsidRDefault="0014694D" w:rsidP="00842C58">
            <w:pPr>
              <w:spacing w:line="360" w:lineRule="auto"/>
              <w:ind w:right="95"/>
              <w:jc w:val="both"/>
              <w:rPr>
                <w:rFonts w:ascii="Georgia" w:eastAsia="Cambria" w:hAnsi="Georgia" w:cs="Cambria"/>
                <w:color w:val="A8D08D" w:themeColor="accent6" w:themeTint="99"/>
                <w:sz w:val="20"/>
                <w:szCs w:val="20"/>
                <w:lang w:val="it-IT" w:eastAsia="en-US"/>
              </w:rPr>
            </w:pPr>
          </w:p>
        </w:tc>
      </w:tr>
      <w:tr w:rsidR="0014694D" w:rsidRPr="009C1BB1" w14:paraId="2566983D" w14:textId="544EEEEC" w:rsidTr="0072780E">
        <w:trPr>
          <w:trHeight w:val="774"/>
        </w:trPr>
        <w:tc>
          <w:tcPr>
            <w:tcW w:w="1134" w:type="dxa"/>
            <w:vAlign w:val="center"/>
          </w:tcPr>
          <w:p w14:paraId="0EB9DAB1" w14:textId="02D57085" w:rsidR="0014694D" w:rsidRPr="0018182C" w:rsidRDefault="0018182C" w:rsidP="009C1BB1">
            <w:pPr>
              <w:spacing w:line="360" w:lineRule="auto"/>
              <w:ind w:right="170"/>
              <w:jc w:val="center"/>
              <w:rPr>
                <w:rFonts w:ascii="Georgia" w:eastAsia="Cambria" w:hAnsi="Georgia" w:cs="Cambria"/>
                <w:b/>
                <w:bCs/>
                <w:sz w:val="20"/>
                <w:szCs w:val="20"/>
                <w:lang w:eastAsia="en-US"/>
              </w:rPr>
            </w:pPr>
            <w:r w:rsidRPr="0018182C">
              <w:rPr>
                <w:rFonts w:ascii="Georgia" w:eastAsia="Cambria" w:hAnsi="Georgia" w:cs="Cambria"/>
                <w:b/>
                <w:bCs/>
                <w:color w:val="231F20"/>
                <w:sz w:val="20"/>
                <w:szCs w:val="20"/>
                <w:lang w:eastAsia="en-US"/>
              </w:rPr>
              <w:t>22</w:t>
            </w:r>
          </w:p>
        </w:tc>
        <w:tc>
          <w:tcPr>
            <w:tcW w:w="6662" w:type="dxa"/>
            <w:vAlign w:val="center"/>
          </w:tcPr>
          <w:p w14:paraId="7AA19F3B" w14:textId="75984CEC" w:rsidR="0014694D" w:rsidRPr="009C1BB1" w:rsidRDefault="0018182C" w:rsidP="00B03A74">
            <w:pPr>
              <w:spacing w:before="9" w:line="360" w:lineRule="auto"/>
              <w:ind w:right="-3"/>
              <w:rPr>
                <w:rFonts w:ascii="Georgia" w:eastAsia="Cambria" w:hAnsi="Georgia" w:cs="Cambria"/>
                <w:sz w:val="20"/>
                <w:szCs w:val="20"/>
                <w:lang w:val="it-IT" w:eastAsia="en-US"/>
              </w:rPr>
            </w:pPr>
            <w:r w:rsidRPr="0018182C">
              <w:rPr>
                <w:rFonts w:ascii="Georgia" w:eastAsia="Cambria" w:hAnsi="Georgia" w:cs="Cambria"/>
                <w:sz w:val="20"/>
                <w:szCs w:val="20"/>
                <w:lang w:val="it-IT" w:eastAsia="en-US"/>
              </w:rPr>
              <w:t>Formazione all’uso – Valore minimo ammesso: 1 giornata di formazione</w:t>
            </w:r>
            <w:r>
              <w:rPr>
                <w:rFonts w:ascii="Georgia" w:eastAsia="Cambria" w:hAnsi="Georgia" w:cs="Cambria"/>
                <w:sz w:val="20"/>
                <w:szCs w:val="20"/>
                <w:lang w:val="it-IT" w:eastAsia="en-US"/>
              </w:rPr>
              <w:t>.</w:t>
            </w:r>
          </w:p>
        </w:tc>
        <w:tc>
          <w:tcPr>
            <w:tcW w:w="6096" w:type="dxa"/>
            <w:shd w:val="clear" w:color="auto" w:fill="C5E0B3" w:themeFill="accent6" w:themeFillTint="66"/>
          </w:tcPr>
          <w:p w14:paraId="7330AEC5" w14:textId="77777777" w:rsidR="0014694D" w:rsidRPr="009C1BB1" w:rsidRDefault="0014694D" w:rsidP="00B03A74">
            <w:pPr>
              <w:spacing w:line="360" w:lineRule="auto"/>
              <w:rPr>
                <w:rFonts w:ascii="Georgia" w:eastAsia="Cambria" w:hAnsi="Georgia" w:cs="Cambria"/>
                <w:color w:val="A8D08D" w:themeColor="accent6" w:themeTint="99"/>
                <w:sz w:val="20"/>
                <w:szCs w:val="20"/>
                <w:lang w:val="it-IT" w:eastAsia="en-US"/>
              </w:rPr>
            </w:pPr>
          </w:p>
        </w:tc>
      </w:tr>
      <w:tr w:rsidR="0014694D" w:rsidRPr="009C1BB1" w14:paraId="0E6746E9" w14:textId="46AF3A75" w:rsidTr="0072780E">
        <w:trPr>
          <w:trHeight w:val="256"/>
        </w:trPr>
        <w:tc>
          <w:tcPr>
            <w:tcW w:w="1134" w:type="dxa"/>
            <w:vAlign w:val="center"/>
          </w:tcPr>
          <w:p w14:paraId="6BEB3519" w14:textId="67E40796" w:rsidR="0014694D" w:rsidRPr="00BE125A" w:rsidRDefault="00BE125A" w:rsidP="009C1BB1">
            <w:pPr>
              <w:spacing w:line="360" w:lineRule="auto"/>
              <w:ind w:right="173"/>
              <w:jc w:val="center"/>
              <w:rPr>
                <w:rFonts w:ascii="Georgia" w:eastAsia="Cambria" w:hAnsi="Georgia" w:cs="Cambria"/>
                <w:b/>
                <w:bCs/>
                <w:sz w:val="20"/>
                <w:szCs w:val="20"/>
                <w:lang w:eastAsia="en-US"/>
              </w:rPr>
            </w:pPr>
            <w:r w:rsidRPr="00BE125A">
              <w:rPr>
                <w:rFonts w:ascii="Georgia" w:eastAsia="Cambria" w:hAnsi="Georgia" w:cs="Cambria"/>
                <w:b/>
                <w:bCs/>
                <w:color w:val="231F20"/>
                <w:sz w:val="20"/>
                <w:szCs w:val="20"/>
                <w:lang w:eastAsia="en-US"/>
              </w:rPr>
              <w:t>23</w:t>
            </w:r>
          </w:p>
        </w:tc>
        <w:tc>
          <w:tcPr>
            <w:tcW w:w="6662" w:type="dxa"/>
            <w:vAlign w:val="center"/>
          </w:tcPr>
          <w:p w14:paraId="5712FC56" w14:textId="353F97DA" w:rsidR="0014694D" w:rsidRPr="009C1BB1" w:rsidRDefault="00BE125A" w:rsidP="00B03A74">
            <w:pPr>
              <w:spacing w:line="360" w:lineRule="auto"/>
              <w:rPr>
                <w:rFonts w:ascii="Georgia" w:eastAsia="Cambria" w:hAnsi="Georgia" w:cs="Cambria"/>
                <w:sz w:val="20"/>
                <w:szCs w:val="20"/>
                <w:lang w:val="it-IT" w:eastAsia="en-US"/>
              </w:rPr>
            </w:pPr>
            <w:r w:rsidRPr="00BE125A">
              <w:rPr>
                <w:rFonts w:ascii="Georgia" w:eastAsia="Cambria" w:hAnsi="Georgia" w:cs="Cambria"/>
                <w:sz w:val="20"/>
                <w:szCs w:val="20"/>
                <w:lang w:val="it-IT" w:eastAsia="en-US"/>
              </w:rPr>
              <w:t>Regolazione della portata del flusso idraulico in base alle richieste di portata delle utenze. - Valore unico ammesso: requisito obbligatorio</w:t>
            </w:r>
            <w:r>
              <w:rPr>
                <w:rFonts w:ascii="Georgia" w:eastAsia="Cambria" w:hAnsi="Georgia" w:cs="Cambria"/>
                <w:sz w:val="20"/>
                <w:szCs w:val="20"/>
                <w:lang w:val="it-IT" w:eastAsia="en-US"/>
              </w:rPr>
              <w:t>.</w:t>
            </w:r>
          </w:p>
        </w:tc>
        <w:tc>
          <w:tcPr>
            <w:tcW w:w="6096" w:type="dxa"/>
            <w:shd w:val="clear" w:color="auto" w:fill="C5E0B3" w:themeFill="accent6" w:themeFillTint="66"/>
          </w:tcPr>
          <w:p w14:paraId="4B62728B" w14:textId="77777777" w:rsidR="0014694D" w:rsidRPr="009C1BB1" w:rsidRDefault="0014694D" w:rsidP="00B03A74">
            <w:pPr>
              <w:spacing w:line="360" w:lineRule="auto"/>
              <w:rPr>
                <w:rFonts w:ascii="Georgia" w:eastAsia="Cambria" w:hAnsi="Georgia" w:cs="Cambria"/>
                <w:color w:val="A8D08D" w:themeColor="accent6" w:themeTint="99"/>
                <w:sz w:val="20"/>
                <w:szCs w:val="20"/>
                <w:lang w:val="it-IT" w:eastAsia="en-US"/>
              </w:rPr>
            </w:pPr>
          </w:p>
        </w:tc>
      </w:tr>
      <w:tr w:rsidR="0014694D" w:rsidRPr="009C1BB1" w14:paraId="55F60624" w14:textId="6F5EBC73" w:rsidTr="0072780E">
        <w:trPr>
          <w:trHeight w:val="258"/>
        </w:trPr>
        <w:tc>
          <w:tcPr>
            <w:tcW w:w="1134" w:type="dxa"/>
            <w:vAlign w:val="center"/>
          </w:tcPr>
          <w:p w14:paraId="2B18200E" w14:textId="619D84D5" w:rsidR="0014694D" w:rsidRPr="003D5C2C" w:rsidRDefault="003D5C2C" w:rsidP="009C1BB1">
            <w:pPr>
              <w:spacing w:before="1" w:line="360" w:lineRule="auto"/>
              <w:ind w:right="173"/>
              <w:jc w:val="center"/>
              <w:rPr>
                <w:rFonts w:ascii="Georgia" w:eastAsia="Cambria" w:hAnsi="Georgia" w:cs="Cambria"/>
                <w:b/>
                <w:bCs/>
                <w:sz w:val="20"/>
                <w:szCs w:val="20"/>
                <w:lang w:eastAsia="en-US"/>
              </w:rPr>
            </w:pPr>
            <w:r w:rsidRPr="003D5C2C">
              <w:rPr>
                <w:rFonts w:ascii="Georgia" w:eastAsia="Cambria" w:hAnsi="Georgia" w:cs="Cambria"/>
                <w:b/>
                <w:bCs/>
                <w:color w:val="231F20"/>
                <w:sz w:val="20"/>
                <w:szCs w:val="20"/>
                <w:lang w:eastAsia="en-US"/>
              </w:rPr>
              <w:lastRenderedPageBreak/>
              <w:t>24</w:t>
            </w:r>
          </w:p>
        </w:tc>
        <w:tc>
          <w:tcPr>
            <w:tcW w:w="6662" w:type="dxa"/>
            <w:vAlign w:val="center"/>
          </w:tcPr>
          <w:p w14:paraId="27F3FB22" w14:textId="0CABC63A" w:rsidR="0014694D" w:rsidRPr="009C1BB1" w:rsidRDefault="003D5C2C" w:rsidP="00410663">
            <w:pPr>
              <w:spacing w:before="1" w:line="360" w:lineRule="auto"/>
              <w:jc w:val="both"/>
              <w:rPr>
                <w:rFonts w:ascii="Georgia" w:eastAsia="Cambria" w:hAnsi="Georgia" w:cs="Cambria"/>
                <w:sz w:val="20"/>
                <w:szCs w:val="20"/>
                <w:lang w:val="it-IT" w:eastAsia="en-US"/>
              </w:rPr>
            </w:pPr>
            <w:r w:rsidRPr="003D5C2C">
              <w:rPr>
                <w:rFonts w:ascii="Georgia" w:eastAsia="Cambria" w:hAnsi="Georgia" w:cs="Cambria"/>
                <w:sz w:val="20"/>
                <w:szCs w:val="20"/>
                <w:lang w:val="it-IT" w:eastAsia="en-US"/>
              </w:rPr>
              <w:t>Tempi di completamento fornitura (consegna, installazione e collaudo) – Valore massimo ammesso: 14 mesi</w:t>
            </w:r>
            <w:r>
              <w:rPr>
                <w:rFonts w:ascii="Georgia" w:eastAsia="Cambria" w:hAnsi="Georgia" w:cs="Cambria"/>
                <w:sz w:val="20"/>
                <w:szCs w:val="20"/>
                <w:lang w:val="it-IT" w:eastAsia="en-US"/>
              </w:rPr>
              <w:t>.</w:t>
            </w:r>
          </w:p>
        </w:tc>
        <w:tc>
          <w:tcPr>
            <w:tcW w:w="6096" w:type="dxa"/>
            <w:shd w:val="clear" w:color="auto" w:fill="C5E0B3" w:themeFill="accent6" w:themeFillTint="66"/>
          </w:tcPr>
          <w:p w14:paraId="207081B0" w14:textId="77777777" w:rsidR="0014694D" w:rsidRPr="009C1BB1" w:rsidRDefault="0014694D" w:rsidP="00B03A74">
            <w:pPr>
              <w:spacing w:before="1" w:line="360" w:lineRule="auto"/>
              <w:rPr>
                <w:rFonts w:ascii="Georgia" w:eastAsia="Cambria" w:hAnsi="Georgia" w:cs="Cambria"/>
                <w:color w:val="A8D08D" w:themeColor="accent6" w:themeTint="99"/>
                <w:sz w:val="20"/>
                <w:szCs w:val="20"/>
                <w:lang w:val="it-IT" w:eastAsia="en-US"/>
              </w:rPr>
            </w:pPr>
          </w:p>
        </w:tc>
      </w:tr>
      <w:tr w:rsidR="0014694D" w:rsidRPr="009C1BB1" w14:paraId="53706A7E" w14:textId="13B9145D" w:rsidTr="0072780E">
        <w:trPr>
          <w:trHeight w:val="258"/>
        </w:trPr>
        <w:tc>
          <w:tcPr>
            <w:tcW w:w="1134" w:type="dxa"/>
            <w:vAlign w:val="center"/>
          </w:tcPr>
          <w:p w14:paraId="5A567528" w14:textId="7736C070" w:rsidR="0014694D" w:rsidRPr="008B4320" w:rsidRDefault="008B4320" w:rsidP="009C1BB1">
            <w:pPr>
              <w:spacing w:line="360" w:lineRule="auto"/>
              <w:ind w:right="173"/>
              <w:jc w:val="center"/>
              <w:rPr>
                <w:rFonts w:ascii="Georgia" w:eastAsia="Cambria" w:hAnsi="Georgia" w:cs="Cambria"/>
                <w:b/>
                <w:bCs/>
                <w:sz w:val="20"/>
                <w:szCs w:val="20"/>
                <w:lang w:eastAsia="en-US"/>
              </w:rPr>
            </w:pPr>
            <w:r w:rsidRPr="008B4320">
              <w:rPr>
                <w:rFonts w:ascii="Georgia" w:eastAsia="Cambria" w:hAnsi="Georgia" w:cs="Cambria"/>
                <w:b/>
                <w:bCs/>
                <w:color w:val="231F20"/>
                <w:sz w:val="20"/>
                <w:szCs w:val="20"/>
                <w:lang w:eastAsia="en-US"/>
              </w:rPr>
              <w:t>25</w:t>
            </w:r>
          </w:p>
        </w:tc>
        <w:tc>
          <w:tcPr>
            <w:tcW w:w="6662" w:type="dxa"/>
            <w:vAlign w:val="center"/>
          </w:tcPr>
          <w:p w14:paraId="4EB0105C" w14:textId="4876DD12" w:rsidR="0014694D" w:rsidRPr="009C1BB1" w:rsidRDefault="008B4320" w:rsidP="00410663">
            <w:pPr>
              <w:spacing w:line="360" w:lineRule="auto"/>
              <w:jc w:val="both"/>
              <w:rPr>
                <w:rFonts w:ascii="Georgia" w:eastAsia="Cambria" w:hAnsi="Georgia" w:cs="Cambria"/>
                <w:sz w:val="20"/>
                <w:szCs w:val="20"/>
                <w:lang w:val="it-IT" w:eastAsia="en-US"/>
              </w:rPr>
            </w:pPr>
            <w:r w:rsidRPr="008B4320">
              <w:rPr>
                <w:rFonts w:ascii="Georgia" w:eastAsia="Cambria" w:hAnsi="Georgia" w:cs="Cambria"/>
                <w:color w:val="231F20"/>
                <w:sz w:val="20"/>
                <w:szCs w:val="20"/>
                <w:lang w:val="it-IT" w:eastAsia="en-US"/>
              </w:rPr>
              <w:t>Tempo di fermo impianto, inteso come il tempo effettivo di indisponibilità del fluido in pressione, e quindi di interruzione forzata dell’attività di prova – Valore massimo ammesso: 6 settimane</w:t>
            </w:r>
            <w:r>
              <w:rPr>
                <w:rFonts w:ascii="Georgia" w:eastAsia="Cambria" w:hAnsi="Georgia" w:cs="Cambria"/>
                <w:color w:val="231F20"/>
                <w:sz w:val="20"/>
                <w:szCs w:val="20"/>
                <w:lang w:val="it-IT" w:eastAsia="en-US"/>
              </w:rPr>
              <w:t>.</w:t>
            </w:r>
          </w:p>
        </w:tc>
        <w:tc>
          <w:tcPr>
            <w:tcW w:w="6096" w:type="dxa"/>
            <w:shd w:val="clear" w:color="auto" w:fill="C5E0B3" w:themeFill="accent6" w:themeFillTint="66"/>
          </w:tcPr>
          <w:p w14:paraId="3E4EF4D3" w14:textId="77777777" w:rsidR="0014694D" w:rsidRPr="009C1BB1" w:rsidRDefault="0014694D" w:rsidP="00B03A74">
            <w:pPr>
              <w:spacing w:line="360" w:lineRule="auto"/>
              <w:rPr>
                <w:rFonts w:ascii="Georgia" w:eastAsia="Cambria" w:hAnsi="Georgia" w:cs="Cambria"/>
                <w:color w:val="A8D08D" w:themeColor="accent6" w:themeTint="99"/>
                <w:sz w:val="20"/>
                <w:szCs w:val="20"/>
                <w:lang w:val="it-IT" w:eastAsia="en-US"/>
              </w:rPr>
            </w:pPr>
          </w:p>
        </w:tc>
      </w:tr>
      <w:tr w:rsidR="0014694D" w:rsidRPr="009C1BB1" w14:paraId="47DFEF39" w14:textId="4791CCC2" w:rsidTr="0072780E">
        <w:trPr>
          <w:trHeight w:val="256"/>
        </w:trPr>
        <w:tc>
          <w:tcPr>
            <w:tcW w:w="1134" w:type="dxa"/>
            <w:vAlign w:val="center"/>
          </w:tcPr>
          <w:p w14:paraId="1AB25225" w14:textId="0E1AC431" w:rsidR="0014694D" w:rsidRPr="00EE5DA2" w:rsidRDefault="00EE5DA2" w:rsidP="009C1BB1">
            <w:pPr>
              <w:spacing w:line="360" w:lineRule="auto"/>
              <w:ind w:right="172"/>
              <w:jc w:val="center"/>
              <w:rPr>
                <w:rFonts w:ascii="Georgia" w:eastAsia="Cambria" w:hAnsi="Georgia" w:cs="Cambria"/>
                <w:b/>
                <w:bCs/>
                <w:sz w:val="20"/>
                <w:szCs w:val="20"/>
                <w:lang w:eastAsia="en-US"/>
              </w:rPr>
            </w:pPr>
            <w:r w:rsidRPr="00EE5DA2">
              <w:rPr>
                <w:rFonts w:ascii="Georgia" w:eastAsia="Cambria" w:hAnsi="Georgia" w:cs="Cambria"/>
                <w:b/>
                <w:bCs/>
                <w:color w:val="231F20"/>
                <w:sz w:val="20"/>
                <w:szCs w:val="20"/>
                <w:lang w:eastAsia="en-US"/>
              </w:rPr>
              <w:t>2</w:t>
            </w:r>
            <w:r>
              <w:rPr>
                <w:rFonts w:ascii="Georgia" w:eastAsia="Cambria" w:hAnsi="Georgia" w:cs="Cambria"/>
                <w:b/>
                <w:bCs/>
                <w:color w:val="231F20"/>
                <w:sz w:val="20"/>
                <w:szCs w:val="20"/>
                <w:lang w:eastAsia="en-US"/>
              </w:rPr>
              <w:t>6</w:t>
            </w:r>
          </w:p>
        </w:tc>
        <w:tc>
          <w:tcPr>
            <w:tcW w:w="6662" w:type="dxa"/>
            <w:vAlign w:val="center"/>
          </w:tcPr>
          <w:p w14:paraId="73C42C2F" w14:textId="3A9CBE0F" w:rsidR="0014694D" w:rsidRPr="00EE5DA2" w:rsidRDefault="005B1102" w:rsidP="00410663">
            <w:pPr>
              <w:spacing w:line="360" w:lineRule="auto"/>
              <w:jc w:val="both"/>
              <w:rPr>
                <w:rFonts w:ascii="Georgia" w:eastAsia="Cambria" w:hAnsi="Georgia" w:cs="Cambria"/>
                <w:iCs/>
                <w:sz w:val="20"/>
                <w:szCs w:val="20"/>
                <w:lang w:val="it-IT" w:eastAsia="en-US"/>
              </w:rPr>
            </w:pPr>
            <w:r w:rsidRPr="005B1102">
              <w:rPr>
                <w:rFonts w:ascii="Georgia" w:eastAsia="Cambria" w:hAnsi="Georgia" w:cs="Cambria"/>
                <w:iCs/>
                <w:sz w:val="20"/>
                <w:szCs w:val="20"/>
                <w:lang w:val="it-IT" w:eastAsia="en-US"/>
              </w:rPr>
              <w:t>Tempo di manutenibilità garantito – Valore minimo ammesso: 10 anni</w:t>
            </w:r>
            <w:r>
              <w:rPr>
                <w:rFonts w:ascii="Georgia" w:eastAsia="Cambria" w:hAnsi="Georgia" w:cs="Cambria"/>
                <w:iCs/>
                <w:sz w:val="20"/>
                <w:szCs w:val="20"/>
                <w:lang w:val="it-IT" w:eastAsia="en-US"/>
              </w:rPr>
              <w:t>.</w:t>
            </w:r>
          </w:p>
        </w:tc>
        <w:tc>
          <w:tcPr>
            <w:tcW w:w="6096" w:type="dxa"/>
            <w:shd w:val="clear" w:color="auto" w:fill="C5E0B3" w:themeFill="accent6" w:themeFillTint="66"/>
          </w:tcPr>
          <w:p w14:paraId="3F6916ED" w14:textId="77777777" w:rsidR="0014694D" w:rsidRPr="009C1BB1" w:rsidRDefault="0014694D" w:rsidP="00B03A74">
            <w:pPr>
              <w:spacing w:line="360" w:lineRule="auto"/>
              <w:rPr>
                <w:rFonts w:ascii="Georgia" w:eastAsia="Cambria" w:hAnsi="Georgia" w:cs="Cambria"/>
                <w:i/>
                <w:color w:val="A8D08D" w:themeColor="accent6" w:themeTint="99"/>
                <w:sz w:val="20"/>
                <w:szCs w:val="20"/>
                <w:lang w:val="it-IT" w:eastAsia="en-US"/>
              </w:rPr>
            </w:pPr>
          </w:p>
        </w:tc>
      </w:tr>
      <w:tr w:rsidR="0014694D" w:rsidRPr="009C1BB1" w14:paraId="07F1734A" w14:textId="4B9DC4B9" w:rsidTr="0072780E">
        <w:trPr>
          <w:trHeight w:val="515"/>
        </w:trPr>
        <w:tc>
          <w:tcPr>
            <w:tcW w:w="1134" w:type="dxa"/>
            <w:vAlign w:val="center"/>
          </w:tcPr>
          <w:p w14:paraId="74E94A20" w14:textId="36CA19DF" w:rsidR="0014694D" w:rsidRPr="005B1102" w:rsidRDefault="005B1102" w:rsidP="009C1BB1">
            <w:pPr>
              <w:spacing w:line="360" w:lineRule="auto"/>
              <w:ind w:right="172"/>
              <w:jc w:val="center"/>
              <w:rPr>
                <w:rFonts w:ascii="Georgia" w:eastAsia="Cambria" w:hAnsi="Georgia" w:cs="Cambria"/>
                <w:b/>
                <w:bCs/>
                <w:sz w:val="20"/>
                <w:szCs w:val="20"/>
                <w:lang w:eastAsia="en-US"/>
              </w:rPr>
            </w:pPr>
            <w:r w:rsidRPr="005B1102">
              <w:rPr>
                <w:rFonts w:ascii="Georgia" w:eastAsia="Cambria" w:hAnsi="Georgia" w:cs="Cambria"/>
                <w:b/>
                <w:bCs/>
                <w:color w:val="231F20"/>
                <w:sz w:val="20"/>
                <w:szCs w:val="20"/>
                <w:lang w:eastAsia="en-US"/>
              </w:rPr>
              <w:t>27</w:t>
            </w:r>
          </w:p>
        </w:tc>
        <w:tc>
          <w:tcPr>
            <w:tcW w:w="6662" w:type="dxa"/>
            <w:vAlign w:val="center"/>
          </w:tcPr>
          <w:p w14:paraId="5C78235C" w14:textId="4BF8E362" w:rsidR="0014694D" w:rsidRPr="005B1102" w:rsidRDefault="005B1102" w:rsidP="00410663">
            <w:pPr>
              <w:spacing w:before="24" w:line="360" w:lineRule="auto"/>
              <w:jc w:val="both"/>
              <w:rPr>
                <w:rFonts w:ascii="Georgia" w:eastAsia="Cambria" w:hAnsi="Georgia" w:cs="Cambria"/>
                <w:iCs/>
                <w:sz w:val="20"/>
                <w:szCs w:val="20"/>
                <w:lang w:val="it-IT" w:eastAsia="en-US"/>
              </w:rPr>
            </w:pPr>
            <w:r w:rsidRPr="005B1102">
              <w:rPr>
                <w:rFonts w:ascii="Georgia" w:eastAsia="Cambria" w:hAnsi="Georgia" w:cs="Cambria"/>
                <w:iCs/>
                <w:sz w:val="20"/>
                <w:szCs w:val="20"/>
                <w:lang w:val="it-IT" w:eastAsia="en-US"/>
              </w:rPr>
              <w:t>Documentazione tecnica a corredo della fornitura, in formato cartaceo e digitale, in italiano o inglese Valore unico ammesso: requisito obbligatorio</w:t>
            </w:r>
            <w:r>
              <w:rPr>
                <w:rFonts w:ascii="Georgia" w:eastAsia="Cambria" w:hAnsi="Georgia" w:cs="Cambria"/>
                <w:iCs/>
                <w:sz w:val="20"/>
                <w:szCs w:val="20"/>
                <w:lang w:val="it-IT" w:eastAsia="en-US"/>
              </w:rPr>
              <w:t>.</w:t>
            </w:r>
          </w:p>
        </w:tc>
        <w:tc>
          <w:tcPr>
            <w:tcW w:w="6096" w:type="dxa"/>
            <w:shd w:val="clear" w:color="auto" w:fill="C5E0B3" w:themeFill="accent6" w:themeFillTint="66"/>
          </w:tcPr>
          <w:p w14:paraId="7E90BCDA" w14:textId="77777777" w:rsidR="0014694D" w:rsidRPr="005B1102" w:rsidRDefault="0014694D" w:rsidP="00B03A74">
            <w:pPr>
              <w:spacing w:line="360" w:lineRule="auto"/>
              <w:rPr>
                <w:rFonts w:ascii="Georgia" w:eastAsia="Cambria" w:hAnsi="Georgia" w:cs="Cambria"/>
                <w:i/>
                <w:color w:val="A8D08D" w:themeColor="accent6" w:themeTint="99"/>
                <w:sz w:val="20"/>
                <w:szCs w:val="20"/>
                <w:lang w:val="it-IT" w:eastAsia="en-US"/>
              </w:rPr>
            </w:pPr>
          </w:p>
        </w:tc>
      </w:tr>
      <w:tr w:rsidR="0014694D" w:rsidRPr="009C1BB1" w14:paraId="0F68F1A5" w14:textId="48E1A300" w:rsidTr="0072780E">
        <w:trPr>
          <w:trHeight w:val="258"/>
        </w:trPr>
        <w:tc>
          <w:tcPr>
            <w:tcW w:w="1134" w:type="dxa"/>
            <w:vAlign w:val="center"/>
          </w:tcPr>
          <w:p w14:paraId="54E0A2D1" w14:textId="5700123C" w:rsidR="0014694D" w:rsidRPr="000C695E" w:rsidRDefault="000C695E" w:rsidP="009C1BB1">
            <w:pPr>
              <w:spacing w:before="1" w:line="360" w:lineRule="auto"/>
              <w:ind w:right="173"/>
              <w:jc w:val="center"/>
              <w:rPr>
                <w:rFonts w:ascii="Georgia" w:eastAsia="Cambria" w:hAnsi="Georgia" w:cs="Cambria"/>
                <w:b/>
                <w:bCs/>
                <w:sz w:val="20"/>
                <w:szCs w:val="20"/>
                <w:lang w:eastAsia="en-US"/>
              </w:rPr>
            </w:pPr>
            <w:r w:rsidRPr="000C695E">
              <w:rPr>
                <w:rFonts w:ascii="Georgia" w:eastAsia="Cambria" w:hAnsi="Georgia" w:cs="Cambria"/>
                <w:b/>
                <w:bCs/>
                <w:color w:val="231F20"/>
                <w:sz w:val="20"/>
                <w:szCs w:val="20"/>
                <w:lang w:eastAsia="en-US"/>
              </w:rPr>
              <w:t>28</w:t>
            </w:r>
          </w:p>
        </w:tc>
        <w:tc>
          <w:tcPr>
            <w:tcW w:w="6662" w:type="dxa"/>
            <w:vAlign w:val="center"/>
          </w:tcPr>
          <w:p w14:paraId="6331FAA2" w14:textId="3B7625CA" w:rsidR="0014694D" w:rsidRPr="009C1BB1" w:rsidRDefault="000C695E" w:rsidP="00410663">
            <w:pPr>
              <w:spacing w:before="1" w:line="360" w:lineRule="auto"/>
              <w:jc w:val="both"/>
              <w:rPr>
                <w:rFonts w:ascii="Georgia" w:eastAsia="Cambria" w:hAnsi="Georgia" w:cs="Cambria"/>
                <w:sz w:val="20"/>
                <w:szCs w:val="20"/>
                <w:lang w:val="it-IT" w:eastAsia="en-US"/>
              </w:rPr>
            </w:pPr>
            <w:r w:rsidRPr="000C695E">
              <w:rPr>
                <w:rFonts w:ascii="Georgia" w:eastAsia="Cambria" w:hAnsi="Georgia" w:cs="Cambria"/>
                <w:sz w:val="20"/>
                <w:szCs w:val="20"/>
                <w:lang w:val="it-IT" w:eastAsia="en-US"/>
              </w:rPr>
              <w:t>Fornitura ed installazione, per ciascuno dei 12 sistemi servo-idraulici descritti in precedenza, di un pressostato direttamente cablato nelle elettroniche di controllo dei sistemi stessi. Valore unico ammesso: requisito obbligatorio</w:t>
            </w:r>
            <w:r>
              <w:rPr>
                <w:rFonts w:ascii="Georgia" w:eastAsia="Cambria" w:hAnsi="Georgia" w:cs="Cambria"/>
                <w:sz w:val="20"/>
                <w:szCs w:val="20"/>
                <w:lang w:val="it-IT" w:eastAsia="en-US"/>
              </w:rPr>
              <w:t>.</w:t>
            </w:r>
          </w:p>
        </w:tc>
        <w:tc>
          <w:tcPr>
            <w:tcW w:w="6096" w:type="dxa"/>
            <w:shd w:val="clear" w:color="auto" w:fill="C5E0B3" w:themeFill="accent6" w:themeFillTint="66"/>
          </w:tcPr>
          <w:p w14:paraId="13370D18" w14:textId="77777777" w:rsidR="0014694D" w:rsidRPr="009C1BB1" w:rsidRDefault="0014694D" w:rsidP="00B03A74">
            <w:pPr>
              <w:spacing w:before="1" w:line="360" w:lineRule="auto"/>
              <w:rPr>
                <w:rFonts w:ascii="Georgia" w:eastAsia="Cambria" w:hAnsi="Georgia" w:cs="Cambria"/>
                <w:color w:val="A8D08D" w:themeColor="accent6" w:themeTint="99"/>
                <w:sz w:val="20"/>
                <w:szCs w:val="20"/>
                <w:lang w:val="it-IT" w:eastAsia="en-US"/>
              </w:rPr>
            </w:pPr>
          </w:p>
        </w:tc>
      </w:tr>
      <w:tr w:rsidR="0014694D" w:rsidRPr="009C1BB1" w14:paraId="587BE109" w14:textId="0BB5DDAA" w:rsidTr="0072780E">
        <w:trPr>
          <w:trHeight w:val="258"/>
        </w:trPr>
        <w:tc>
          <w:tcPr>
            <w:tcW w:w="1134" w:type="dxa"/>
            <w:vAlign w:val="center"/>
          </w:tcPr>
          <w:p w14:paraId="480B03C8" w14:textId="57616645" w:rsidR="0014694D" w:rsidRPr="003F3283" w:rsidRDefault="003F3283" w:rsidP="009C1BB1">
            <w:pPr>
              <w:spacing w:line="360" w:lineRule="auto"/>
              <w:ind w:right="173"/>
              <w:jc w:val="center"/>
              <w:rPr>
                <w:rFonts w:ascii="Georgia" w:eastAsia="Cambria" w:hAnsi="Georgia" w:cs="Cambria"/>
                <w:b/>
                <w:bCs/>
                <w:sz w:val="20"/>
                <w:szCs w:val="20"/>
                <w:lang w:eastAsia="en-US"/>
              </w:rPr>
            </w:pPr>
            <w:r w:rsidRPr="003F3283">
              <w:rPr>
                <w:rFonts w:ascii="Georgia" w:eastAsia="Cambria" w:hAnsi="Georgia" w:cs="Cambria"/>
                <w:b/>
                <w:bCs/>
                <w:color w:val="231F20"/>
                <w:sz w:val="20"/>
                <w:szCs w:val="20"/>
                <w:lang w:eastAsia="en-US"/>
              </w:rPr>
              <w:t>29</w:t>
            </w:r>
          </w:p>
        </w:tc>
        <w:tc>
          <w:tcPr>
            <w:tcW w:w="6662" w:type="dxa"/>
            <w:vAlign w:val="center"/>
          </w:tcPr>
          <w:p w14:paraId="468ADE38" w14:textId="31E6FCE0" w:rsidR="0014694D" w:rsidRPr="009C1BB1" w:rsidRDefault="003F3283" w:rsidP="00410663">
            <w:pPr>
              <w:spacing w:line="360" w:lineRule="auto"/>
              <w:jc w:val="both"/>
              <w:rPr>
                <w:rFonts w:ascii="Georgia" w:eastAsia="Cambria" w:hAnsi="Georgia" w:cs="Cambria"/>
                <w:sz w:val="20"/>
                <w:szCs w:val="20"/>
                <w:lang w:val="it-IT" w:eastAsia="en-US"/>
              </w:rPr>
            </w:pPr>
            <w:r w:rsidRPr="003F3283">
              <w:rPr>
                <w:rFonts w:ascii="Georgia" w:eastAsia="Cambria" w:hAnsi="Georgia" w:cs="Cambria"/>
                <w:sz w:val="20"/>
                <w:szCs w:val="20"/>
                <w:lang w:val="it-IT" w:eastAsia="en-US"/>
              </w:rPr>
              <w:t>Immersione completa nel serbatoio di ciascun gruppo motore/pompa. Valore unico ammesso: requisito obbligatorio</w:t>
            </w:r>
            <w:r>
              <w:rPr>
                <w:rFonts w:ascii="Georgia" w:eastAsia="Cambria" w:hAnsi="Georgia" w:cs="Cambria"/>
                <w:sz w:val="20"/>
                <w:szCs w:val="20"/>
                <w:lang w:val="it-IT" w:eastAsia="en-US"/>
              </w:rPr>
              <w:t>.</w:t>
            </w:r>
          </w:p>
        </w:tc>
        <w:tc>
          <w:tcPr>
            <w:tcW w:w="6096" w:type="dxa"/>
            <w:shd w:val="clear" w:color="auto" w:fill="C5E0B3" w:themeFill="accent6" w:themeFillTint="66"/>
          </w:tcPr>
          <w:p w14:paraId="5B057EC6" w14:textId="77777777" w:rsidR="0014694D" w:rsidRPr="009C1BB1" w:rsidRDefault="0014694D" w:rsidP="00B03A74">
            <w:pPr>
              <w:spacing w:line="360" w:lineRule="auto"/>
              <w:rPr>
                <w:rFonts w:ascii="Georgia" w:eastAsia="Cambria" w:hAnsi="Georgia" w:cs="Cambria"/>
                <w:color w:val="A8D08D" w:themeColor="accent6" w:themeTint="99"/>
                <w:sz w:val="20"/>
                <w:szCs w:val="20"/>
                <w:lang w:val="it-IT" w:eastAsia="en-US"/>
              </w:rPr>
            </w:pPr>
          </w:p>
        </w:tc>
      </w:tr>
      <w:tr w:rsidR="0014694D" w:rsidRPr="009C1BB1" w14:paraId="25452C93" w14:textId="1D1721F7" w:rsidTr="0072780E">
        <w:trPr>
          <w:trHeight w:val="256"/>
        </w:trPr>
        <w:tc>
          <w:tcPr>
            <w:tcW w:w="1134" w:type="dxa"/>
            <w:vAlign w:val="center"/>
          </w:tcPr>
          <w:p w14:paraId="2374F62E" w14:textId="56D0ABC2" w:rsidR="0014694D" w:rsidRPr="001669A5" w:rsidRDefault="001669A5" w:rsidP="009C1BB1">
            <w:pPr>
              <w:spacing w:line="360" w:lineRule="auto"/>
              <w:ind w:right="173"/>
              <w:jc w:val="center"/>
              <w:rPr>
                <w:rFonts w:ascii="Georgia" w:eastAsia="Cambria" w:hAnsi="Georgia" w:cs="Cambria"/>
                <w:b/>
                <w:bCs/>
                <w:sz w:val="20"/>
                <w:szCs w:val="20"/>
                <w:lang w:eastAsia="en-US"/>
              </w:rPr>
            </w:pPr>
            <w:r w:rsidRPr="001669A5">
              <w:rPr>
                <w:rFonts w:ascii="Georgia" w:eastAsia="Cambria" w:hAnsi="Georgia" w:cs="Cambria"/>
                <w:b/>
                <w:bCs/>
                <w:color w:val="231F20"/>
                <w:sz w:val="20"/>
                <w:szCs w:val="20"/>
                <w:lang w:eastAsia="en-US"/>
              </w:rPr>
              <w:t>30</w:t>
            </w:r>
          </w:p>
        </w:tc>
        <w:tc>
          <w:tcPr>
            <w:tcW w:w="6662" w:type="dxa"/>
            <w:vAlign w:val="center"/>
          </w:tcPr>
          <w:p w14:paraId="17154001" w14:textId="40847F33" w:rsidR="0014694D" w:rsidRPr="009C1BB1" w:rsidRDefault="001669A5" w:rsidP="00410663">
            <w:pPr>
              <w:spacing w:line="360" w:lineRule="auto"/>
              <w:jc w:val="both"/>
              <w:rPr>
                <w:rFonts w:ascii="Georgia" w:eastAsia="Cambria" w:hAnsi="Georgia" w:cs="Cambria"/>
                <w:sz w:val="20"/>
                <w:szCs w:val="20"/>
                <w:lang w:val="it-IT" w:eastAsia="en-US"/>
              </w:rPr>
            </w:pPr>
            <w:r w:rsidRPr="001669A5">
              <w:rPr>
                <w:rFonts w:ascii="Georgia" w:eastAsia="Cambria" w:hAnsi="Georgia" w:cs="Cambria"/>
                <w:sz w:val="20"/>
                <w:szCs w:val="20"/>
                <w:lang w:val="it-IT" w:eastAsia="en-US"/>
              </w:rPr>
              <w:t>Il motore/pompa deve essere montato su isolatori di vibrazioni per ridurre al minimo la trasmissione delle vibrazioni al telaio. Valore unico ammesso: requisito obbligatorio</w:t>
            </w:r>
            <w:r>
              <w:rPr>
                <w:rFonts w:ascii="Georgia" w:eastAsia="Cambria" w:hAnsi="Georgia" w:cs="Cambria"/>
                <w:sz w:val="20"/>
                <w:szCs w:val="20"/>
                <w:lang w:val="it-IT" w:eastAsia="en-US"/>
              </w:rPr>
              <w:t>.</w:t>
            </w:r>
          </w:p>
        </w:tc>
        <w:tc>
          <w:tcPr>
            <w:tcW w:w="6096" w:type="dxa"/>
            <w:shd w:val="clear" w:color="auto" w:fill="C5E0B3" w:themeFill="accent6" w:themeFillTint="66"/>
          </w:tcPr>
          <w:p w14:paraId="1B7EC19F" w14:textId="77777777" w:rsidR="0014694D" w:rsidRPr="009C1BB1" w:rsidRDefault="0014694D" w:rsidP="00B03A74">
            <w:pPr>
              <w:spacing w:line="360" w:lineRule="auto"/>
              <w:rPr>
                <w:rFonts w:ascii="Georgia" w:eastAsia="Cambria" w:hAnsi="Georgia" w:cs="Cambria"/>
                <w:color w:val="A8D08D" w:themeColor="accent6" w:themeTint="99"/>
                <w:w w:val="105"/>
                <w:sz w:val="20"/>
                <w:szCs w:val="20"/>
                <w:lang w:val="it-IT" w:eastAsia="en-US"/>
              </w:rPr>
            </w:pPr>
          </w:p>
        </w:tc>
      </w:tr>
    </w:tbl>
    <w:p w14:paraId="69CBBE72" w14:textId="4438230A" w:rsidR="004F5DE8" w:rsidRPr="009C1BB1" w:rsidRDefault="004F5DE8" w:rsidP="00B03A74">
      <w:pPr>
        <w:widowControl w:val="0"/>
        <w:autoSpaceDE w:val="0"/>
        <w:autoSpaceDN w:val="0"/>
        <w:spacing w:line="360" w:lineRule="auto"/>
        <w:rPr>
          <w:rFonts w:ascii="Georgia" w:eastAsia="Cambria" w:hAnsi="Georgia" w:cs="Cambria"/>
          <w:sz w:val="20"/>
          <w:szCs w:val="20"/>
          <w:lang w:eastAsia="en-US"/>
        </w:rPr>
        <w:sectPr w:rsidR="004F5DE8" w:rsidRPr="009C1BB1" w:rsidSect="007D3EBA">
          <w:headerReference w:type="even" r:id="rId8"/>
          <w:headerReference w:type="default" r:id="rId9"/>
          <w:footerReference w:type="even" r:id="rId10"/>
          <w:footerReference w:type="default" r:id="rId11"/>
          <w:headerReference w:type="first" r:id="rId12"/>
          <w:footerReference w:type="first" r:id="rId13"/>
          <w:pgSz w:w="16840" w:h="11910" w:orient="landscape"/>
          <w:pgMar w:top="1020" w:right="1420" w:bottom="520" w:left="420" w:header="0" w:footer="222" w:gutter="0"/>
          <w:cols w:space="720"/>
        </w:sectPr>
      </w:pPr>
    </w:p>
    <w:tbl>
      <w:tblPr>
        <w:tblStyle w:val="TableNormal"/>
        <w:tblW w:w="12918" w:type="dxa"/>
        <w:tblInd w:w="121"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818"/>
        <w:gridCol w:w="5296"/>
        <w:gridCol w:w="6804"/>
      </w:tblGrid>
      <w:tr w:rsidR="001675BF" w:rsidRPr="009C1BB1" w14:paraId="6787E4DB" w14:textId="17674717" w:rsidTr="001675BF">
        <w:trPr>
          <w:trHeight w:val="1546"/>
        </w:trPr>
        <w:tc>
          <w:tcPr>
            <w:tcW w:w="818" w:type="dxa"/>
            <w:vAlign w:val="center"/>
          </w:tcPr>
          <w:p w14:paraId="4855FA59" w14:textId="09650A35" w:rsidR="001675BF" w:rsidRPr="001675BF" w:rsidRDefault="001675BF" w:rsidP="00B03A74">
            <w:pPr>
              <w:spacing w:before="1" w:line="360" w:lineRule="auto"/>
              <w:ind w:right="170"/>
              <w:jc w:val="center"/>
              <w:rPr>
                <w:rFonts w:ascii="Georgia" w:eastAsia="Cambria" w:hAnsi="Georgia" w:cs="Cambria"/>
                <w:b/>
                <w:bCs/>
                <w:sz w:val="20"/>
                <w:szCs w:val="20"/>
                <w:lang w:eastAsia="en-US"/>
              </w:rPr>
            </w:pPr>
            <w:r w:rsidRPr="001675BF">
              <w:rPr>
                <w:rFonts w:ascii="Georgia" w:eastAsia="Cambria" w:hAnsi="Georgia" w:cs="Cambria"/>
                <w:b/>
                <w:bCs/>
                <w:color w:val="231F20"/>
                <w:sz w:val="20"/>
                <w:szCs w:val="20"/>
                <w:lang w:eastAsia="en-US"/>
              </w:rPr>
              <w:lastRenderedPageBreak/>
              <w:t>31</w:t>
            </w:r>
          </w:p>
        </w:tc>
        <w:tc>
          <w:tcPr>
            <w:tcW w:w="5296" w:type="dxa"/>
          </w:tcPr>
          <w:p w14:paraId="784E1BA8" w14:textId="4C34C9FB" w:rsidR="001675BF" w:rsidRPr="009C1BB1" w:rsidRDefault="00036B51" w:rsidP="00B03A74">
            <w:pPr>
              <w:spacing w:before="1" w:line="360" w:lineRule="auto"/>
              <w:ind w:right="95"/>
              <w:jc w:val="both"/>
              <w:rPr>
                <w:rFonts w:ascii="Georgia" w:eastAsia="Cambria" w:hAnsi="Georgia" w:cs="Cambria"/>
                <w:sz w:val="20"/>
                <w:szCs w:val="20"/>
                <w:lang w:val="it-IT" w:eastAsia="en-US"/>
              </w:rPr>
            </w:pPr>
            <w:r w:rsidRPr="00036B51">
              <w:rPr>
                <w:rFonts w:ascii="Georgia" w:eastAsia="Cambria" w:hAnsi="Georgia" w:cs="Cambria"/>
                <w:sz w:val="20"/>
                <w:szCs w:val="20"/>
                <w:lang w:val="it-IT" w:eastAsia="en-US"/>
              </w:rPr>
              <w:t>L'intera struttura deve essere integrata in un involucro fonoassorbente come parte integrante della costruzione della centralina idraulica stessa. Non sono ammesse soluzioni che prevedano una costruzione con il montaggio di coperture fonoassorbenti separate. Valore unico ammesso: requisito obbligatorio</w:t>
            </w:r>
            <w:r>
              <w:rPr>
                <w:rFonts w:ascii="Georgia" w:eastAsia="Cambria" w:hAnsi="Georgia" w:cs="Cambria"/>
                <w:sz w:val="20"/>
                <w:szCs w:val="20"/>
                <w:lang w:val="it-IT" w:eastAsia="en-US"/>
              </w:rPr>
              <w:t>.</w:t>
            </w:r>
          </w:p>
        </w:tc>
        <w:tc>
          <w:tcPr>
            <w:tcW w:w="6804" w:type="dxa"/>
            <w:shd w:val="clear" w:color="auto" w:fill="C5E0B3" w:themeFill="accent6" w:themeFillTint="66"/>
          </w:tcPr>
          <w:p w14:paraId="6DD7A6F3" w14:textId="77777777" w:rsidR="001675BF" w:rsidRPr="009C1BB1" w:rsidRDefault="001675BF" w:rsidP="00B03A74">
            <w:pPr>
              <w:spacing w:before="1" w:line="360" w:lineRule="auto"/>
              <w:ind w:right="95"/>
              <w:rPr>
                <w:rFonts w:ascii="Georgia" w:eastAsia="Cambria" w:hAnsi="Georgia" w:cs="Cambria"/>
                <w:color w:val="231F20"/>
                <w:sz w:val="20"/>
                <w:szCs w:val="20"/>
                <w:lang w:val="it-IT" w:eastAsia="en-US"/>
              </w:rPr>
            </w:pPr>
          </w:p>
        </w:tc>
      </w:tr>
      <w:tr w:rsidR="001675BF" w:rsidRPr="009C1BB1" w14:paraId="0A46B4FC" w14:textId="6E4C0A13" w:rsidTr="001675BF">
        <w:trPr>
          <w:trHeight w:val="1030"/>
        </w:trPr>
        <w:tc>
          <w:tcPr>
            <w:tcW w:w="818" w:type="dxa"/>
            <w:vAlign w:val="center"/>
          </w:tcPr>
          <w:p w14:paraId="636383E4" w14:textId="7CB7FCCC" w:rsidR="001675BF" w:rsidRPr="008F158E" w:rsidRDefault="008F158E" w:rsidP="00B03A74">
            <w:pPr>
              <w:spacing w:before="1" w:line="360" w:lineRule="auto"/>
              <w:ind w:right="170"/>
              <w:jc w:val="center"/>
              <w:rPr>
                <w:rFonts w:ascii="Georgia" w:eastAsia="Cambria" w:hAnsi="Georgia" w:cs="Cambria"/>
                <w:b/>
                <w:bCs/>
                <w:sz w:val="20"/>
                <w:szCs w:val="20"/>
                <w:lang w:eastAsia="en-US"/>
              </w:rPr>
            </w:pPr>
            <w:r w:rsidRPr="008F158E">
              <w:rPr>
                <w:rFonts w:ascii="Georgia" w:eastAsia="Cambria" w:hAnsi="Georgia" w:cs="Cambria"/>
                <w:b/>
                <w:bCs/>
                <w:color w:val="231F20"/>
                <w:sz w:val="20"/>
                <w:szCs w:val="20"/>
                <w:lang w:eastAsia="en-US"/>
              </w:rPr>
              <w:t>32</w:t>
            </w:r>
          </w:p>
        </w:tc>
        <w:tc>
          <w:tcPr>
            <w:tcW w:w="5296" w:type="dxa"/>
          </w:tcPr>
          <w:p w14:paraId="119B34D6" w14:textId="0A8E55CD" w:rsidR="001675BF" w:rsidRPr="009C1BB1" w:rsidRDefault="008F158E" w:rsidP="00B03A74">
            <w:pPr>
              <w:spacing w:before="1" w:line="360" w:lineRule="auto"/>
              <w:ind w:right="93"/>
              <w:jc w:val="both"/>
              <w:rPr>
                <w:rFonts w:ascii="Georgia" w:eastAsia="Cambria" w:hAnsi="Georgia" w:cs="Cambria"/>
                <w:sz w:val="20"/>
                <w:szCs w:val="20"/>
                <w:lang w:val="it-IT" w:eastAsia="en-US"/>
              </w:rPr>
            </w:pPr>
            <w:r w:rsidRPr="008F158E">
              <w:rPr>
                <w:rFonts w:ascii="Georgia" w:eastAsia="Cambria" w:hAnsi="Georgia" w:cs="Cambria"/>
                <w:sz w:val="20"/>
                <w:szCs w:val="20"/>
                <w:lang w:val="it-IT" w:eastAsia="en-US"/>
              </w:rPr>
              <w:t>L'unità idraulica deve includere un manometro, un indicatore di livello del fluido e un indicatore visivo della temperatura del fluido. Inoltre, deve avere un pannello di controllo a bordo con un display che consenta il monitoraggio di tutte le funzionalità del sistema e di allarmi o guasti. Valore unico ammesso: requisito obbligatorio</w:t>
            </w:r>
            <w:r>
              <w:rPr>
                <w:rFonts w:ascii="Georgia" w:eastAsia="Cambria" w:hAnsi="Georgia" w:cs="Cambria"/>
                <w:sz w:val="20"/>
                <w:szCs w:val="20"/>
                <w:lang w:val="it-IT" w:eastAsia="en-US"/>
              </w:rPr>
              <w:t>.</w:t>
            </w:r>
          </w:p>
        </w:tc>
        <w:tc>
          <w:tcPr>
            <w:tcW w:w="6804" w:type="dxa"/>
            <w:shd w:val="clear" w:color="auto" w:fill="C5E0B3" w:themeFill="accent6" w:themeFillTint="66"/>
          </w:tcPr>
          <w:p w14:paraId="1F635BCC" w14:textId="77777777" w:rsidR="001675BF" w:rsidRPr="009C1BB1" w:rsidRDefault="001675BF" w:rsidP="00842C58">
            <w:pPr>
              <w:spacing w:before="1" w:line="360" w:lineRule="auto"/>
              <w:ind w:right="93"/>
              <w:jc w:val="both"/>
              <w:rPr>
                <w:rFonts w:ascii="Georgia" w:eastAsia="Cambria" w:hAnsi="Georgia" w:cs="Cambria"/>
                <w:color w:val="231F20"/>
                <w:sz w:val="20"/>
                <w:szCs w:val="20"/>
                <w:lang w:val="it-IT" w:eastAsia="en-US"/>
              </w:rPr>
            </w:pPr>
          </w:p>
        </w:tc>
      </w:tr>
      <w:tr w:rsidR="001675BF" w:rsidRPr="009C1BB1" w14:paraId="1C08E6F7" w14:textId="7A5B6C5E" w:rsidTr="001675BF">
        <w:trPr>
          <w:trHeight w:val="2061"/>
        </w:trPr>
        <w:tc>
          <w:tcPr>
            <w:tcW w:w="818" w:type="dxa"/>
            <w:vAlign w:val="center"/>
          </w:tcPr>
          <w:p w14:paraId="5599E6B6" w14:textId="5C1A308E" w:rsidR="001675BF" w:rsidRPr="009C1BB1" w:rsidRDefault="008A0FD4" w:rsidP="00B03A74">
            <w:pPr>
              <w:spacing w:before="1" w:line="360" w:lineRule="auto"/>
              <w:jc w:val="center"/>
              <w:rPr>
                <w:rFonts w:ascii="Georgia" w:eastAsia="Cambria" w:hAnsi="Georgia" w:cs="Cambria"/>
                <w:b/>
                <w:sz w:val="20"/>
                <w:szCs w:val="20"/>
                <w:lang w:eastAsia="en-US"/>
              </w:rPr>
            </w:pPr>
            <w:r>
              <w:rPr>
                <w:rFonts w:ascii="Georgia" w:eastAsia="Cambria" w:hAnsi="Georgia" w:cs="Cambria"/>
                <w:b/>
                <w:color w:val="231F20"/>
                <w:w w:val="99"/>
                <w:sz w:val="20"/>
                <w:szCs w:val="20"/>
                <w:lang w:eastAsia="en-US"/>
              </w:rPr>
              <w:t>33</w:t>
            </w:r>
          </w:p>
        </w:tc>
        <w:tc>
          <w:tcPr>
            <w:tcW w:w="5296" w:type="dxa"/>
            <w:vAlign w:val="center"/>
          </w:tcPr>
          <w:p w14:paraId="67D2C628" w14:textId="6571546F" w:rsidR="001675BF" w:rsidRPr="009C1BB1" w:rsidRDefault="008A0FD4" w:rsidP="00B03A74">
            <w:pPr>
              <w:spacing w:before="1" w:line="360" w:lineRule="auto"/>
              <w:ind w:right="94"/>
              <w:jc w:val="both"/>
              <w:rPr>
                <w:rFonts w:ascii="Georgia" w:eastAsia="Cambria" w:hAnsi="Georgia" w:cs="Cambria"/>
                <w:sz w:val="20"/>
                <w:szCs w:val="20"/>
                <w:lang w:val="it-IT" w:eastAsia="en-US"/>
              </w:rPr>
            </w:pPr>
            <w:r w:rsidRPr="008A0FD4">
              <w:rPr>
                <w:rFonts w:ascii="Georgia" w:eastAsia="Cambria" w:hAnsi="Georgia" w:cs="Cambria"/>
                <w:sz w:val="20"/>
                <w:szCs w:val="20"/>
                <w:lang w:val="it-IT" w:eastAsia="en-US"/>
              </w:rPr>
              <w:t>Il pannello di controllo deve consentire all'utente di abilitare/disabilitare singoli moduli motore o pompa, isolando un motore o una pompa che necessita di manutenzione o si è guastata senza pregiudicare il funzionamento delle restanti unità funzionali. Deve inoltre fornire la possibilità di selezionare quali unità di pompaggio azionare. Il sistema deve monitorare e assistere l'utente nella gestione di questa attività, con un conta-ore per ciascun modulo motore/pompa. I collegamenti idraulici ed elettrici devono essere compatibili con l'ingresso delle linee esistenti (da verificare durante il sopralluogo). È necessaria una valvola di ritegno sull'uscita di mandata e ritorno. Valore unico ammesso: requisito obbligatorio</w:t>
            </w:r>
            <w:r>
              <w:rPr>
                <w:rFonts w:ascii="Georgia" w:eastAsia="Cambria" w:hAnsi="Georgia" w:cs="Cambria"/>
                <w:sz w:val="20"/>
                <w:szCs w:val="20"/>
                <w:lang w:val="it-IT" w:eastAsia="en-US"/>
              </w:rPr>
              <w:t>.</w:t>
            </w:r>
          </w:p>
        </w:tc>
        <w:tc>
          <w:tcPr>
            <w:tcW w:w="6804" w:type="dxa"/>
            <w:shd w:val="clear" w:color="auto" w:fill="C5E0B3" w:themeFill="accent6" w:themeFillTint="66"/>
          </w:tcPr>
          <w:p w14:paraId="4A14329F" w14:textId="77777777" w:rsidR="001675BF" w:rsidRPr="009C1BB1" w:rsidRDefault="001675BF" w:rsidP="00842C58">
            <w:pPr>
              <w:spacing w:before="1" w:line="360" w:lineRule="auto"/>
              <w:ind w:right="94"/>
              <w:jc w:val="both"/>
              <w:rPr>
                <w:rFonts w:ascii="Georgia" w:eastAsia="Cambria" w:hAnsi="Georgia" w:cs="Cambria"/>
                <w:color w:val="231F20"/>
                <w:sz w:val="20"/>
                <w:szCs w:val="20"/>
                <w:lang w:val="it-IT" w:eastAsia="en-US"/>
              </w:rPr>
            </w:pPr>
          </w:p>
        </w:tc>
      </w:tr>
      <w:tr w:rsidR="001675BF" w:rsidRPr="009C1BB1" w14:paraId="31FC70C5" w14:textId="1B68F316" w:rsidTr="001675BF">
        <w:trPr>
          <w:trHeight w:val="258"/>
        </w:trPr>
        <w:tc>
          <w:tcPr>
            <w:tcW w:w="818" w:type="dxa"/>
            <w:vAlign w:val="center"/>
          </w:tcPr>
          <w:p w14:paraId="1C9163EE" w14:textId="07BEF6A2" w:rsidR="001675BF" w:rsidRPr="00F44132" w:rsidRDefault="00F44132" w:rsidP="00B03A74">
            <w:pPr>
              <w:spacing w:line="360" w:lineRule="auto"/>
              <w:ind w:right="171"/>
              <w:jc w:val="center"/>
              <w:rPr>
                <w:rFonts w:ascii="Georgia" w:eastAsia="Cambria" w:hAnsi="Georgia" w:cs="Cambria"/>
                <w:b/>
                <w:bCs/>
                <w:sz w:val="20"/>
                <w:szCs w:val="20"/>
                <w:lang w:eastAsia="en-US"/>
              </w:rPr>
            </w:pPr>
            <w:r w:rsidRPr="00F44132">
              <w:rPr>
                <w:rFonts w:ascii="Georgia" w:eastAsia="Cambria" w:hAnsi="Georgia" w:cs="Cambria"/>
                <w:b/>
                <w:bCs/>
                <w:color w:val="231F20"/>
                <w:sz w:val="20"/>
                <w:szCs w:val="20"/>
                <w:lang w:eastAsia="en-US"/>
              </w:rPr>
              <w:t>34</w:t>
            </w:r>
          </w:p>
        </w:tc>
        <w:tc>
          <w:tcPr>
            <w:tcW w:w="5296" w:type="dxa"/>
            <w:vAlign w:val="center"/>
          </w:tcPr>
          <w:p w14:paraId="4C4C9BA9" w14:textId="1854FBAF" w:rsidR="001675BF" w:rsidRPr="009C1BB1" w:rsidRDefault="0028539D" w:rsidP="00842C58">
            <w:pPr>
              <w:spacing w:line="360" w:lineRule="auto"/>
              <w:jc w:val="both"/>
              <w:rPr>
                <w:rFonts w:ascii="Georgia" w:eastAsia="Cambria" w:hAnsi="Georgia" w:cs="Cambria"/>
                <w:sz w:val="20"/>
                <w:szCs w:val="20"/>
                <w:lang w:val="it-IT" w:eastAsia="en-US"/>
              </w:rPr>
            </w:pPr>
            <w:r w:rsidRPr="0028539D">
              <w:rPr>
                <w:rFonts w:ascii="Georgia" w:eastAsia="Cambria" w:hAnsi="Georgia" w:cs="Cambria"/>
                <w:sz w:val="20"/>
                <w:szCs w:val="20"/>
                <w:lang w:val="it-IT" w:eastAsia="en-US"/>
              </w:rPr>
              <w:t xml:space="preserve">Pannello di controllo e gestione remota della centrale idraulica, con collegamento cablato ed avente le caratteristiche di seguito dettagliate, da installare presso il laboratorio dell’Edificio B13 come da piantina allegata e </w:t>
            </w:r>
            <w:r w:rsidRPr="0028539D">
              <w:rPr>
                <w:rFonts w:ascii="Georgia" w:eastAsia="Cambria" w:hAnsi="Georgia" w:cs="Cambria"/>
                <w:sz w:val="20"/>
                <w:szCs w:val="20"/>
                <w:lang w:val="it-IT" w:eastAsia="en-US"/>
              </w:rPr>
              <w:lastRenderedPageBreak/>
              <w:t>verificabile in sede di sopralluogo - Valore unico ammesso: requisito obbligatorio</w:t>
            </w:r>
            <w:r>
              <w:rPr>
                <w:rFonts w:ascii="Georgia" w:eastAsia="Cambria" w:hAnsi="Georgia" w:cs="Cambria"/>
                <w:sz w:val="20"/>
                <w:szCs w:val="20"/>
                <w:lang w:val="it-IT" w:eastAsia="en-US"/>
              </w:rPr>
              <w:t>.</w:t>
            </w:r>
          </w:p>
        </w:tc>
        <w:tc>
          <w:tcPr>
            <w:tcW w:w="6804" w:type="dxa"/>
            <w:shd w:val="clear" w:color="auto" w:fill="C5E0B3" w:themeFill="accent6" w:themeFillTint="66"/>
          </w:tcPr>
          <w:p w14:paraId="4A151EAD" w14:textId="77777777" w:rsidR="001675BF" w:rsidRPr="009C1BB1" w:rsidRDefault="001675BF" w:rsidP="00842C58">
            <w:pPr>
              <w:spacing w:line="360" w:lineRule="auto"/>
              <w:jc w:val="both"/>
              <w:rPr>
                <w:rFonts w:ascii="Georgia" w:eastAsia="Cambria" w:hAnsi="Georgia" w:cs="Cambria"/>
                <w:color w:val="231F20"/>
                <w:sz w:val="20"/>
                <w:szCs w:val="20"/>
                <w:lang w:val="it-IT" w:eastAsia="en-US"/>
              </w:rPr>
            </w:pPr>
          </w:p>
        </w:tc>
      </w:tr>
      <w:tr w:rsidR="001675BF" w:rsidRPr="009C1BB1" w14:paraId="54D1284D" w14:textId="1F4E077B" w:rsidTr="001675BF">
        <w:trPr>
          <w:trHeight w:val="258"/>
        </w:trPr>
        <w:tc>
          <w:tcPr>
            <w:tcW w:w="818" w:type="dxa"/>
            <w:vAlign w:val="center"/>
          </w:tcPr>
          <w:p w14:paraId="3C7F0F42" w14:textId="72EBC483" w:rsidR="001675BF" w:rsidRPr="001C47CE" w:rsidRDefault="00720167" w:rsidP="00B03A74">
            <w:pPr>
              <w:spacing w:line="360" w:lineRule="auto"/>
              <w:ind w:right="170"/>
              <w:jc w:val="center"/>
              <w:rPr>
                <w:rFonts w:ascii="Georgia" w:eastAsia="Cambria" w:hAnsi="Georgia" w:cs="Cambria"/>
                <w:b/>
                <w:bCs/>
                <w:sz w:val="20"/>
                <w:szCs w:val="20"/>
                <w:lang w:eastAsia="en-US"/>
              </w:rPr>
            </w:pPr>
            <w:r w:rsidRPr="001C47CE">
              <w:rPr>
                <w:rFonts w:ascii="Georgia" w:eastAsia="Cambria" w:hAnsi="Georgia" w:cs="Cambria"/>
                <w:b/>
                <w:bCs/>
                <w:color w:val="231F20"/>
                <w:sz w:val="20"/>
                <w:szCs w:val="20"/>
                <w:lang w:eastAsia="en-US"/>
              </w:rPr>
              <w:t>35</w:t>
            </w:r>
          </w:p>
        </w:tc>
        <w:tc>
          <w:tcPr>
            <w:tcW w:w="5296" w:type="dxa"/>
            <w:vAlign w:val="center"/>
          </w:tcPr>
          <w:p w14:paraId="4E0299C0" w14:textId="4F7598A3" w:rsidR="001675BF" w:rsidRPr="00720167" w:rsidRDefault="00720167" w:rsidP="00842C58">
            <w:pPr>
              <w:spacing w:line="360" w:lineRule="auto"/>
              <w:jc w:val="both"/>
              <w:rPr>
                <w:rFonts w:ascii="Georgia" w:eastAsia="Cambria" w:hAnsi="Georgia" w:cs="Cambria"/>
                <w:iCs/>
                <w:sz w:val="20"/>
                <w:szCs w:val="20"/>
                <w:lang w:val="it-IT" w:eastAsia="en-US"/>
              </w:rPr>
            </w:pPr>
            <w:r w:rsidRPr="00720167">
              <w:rPr>
                <w:rFonts w:ascii="Georgia" w:eastAsia="Cambria" w:hAnsi="Georgia" w:cs="Cambria"/>
                <w:iCs/>
                <w:sz w:val="20"/>
                <w:szCs w:val="20"/>
                <w:lang w:val="it-IT" w:eastAsia="en-US"/>
              </w:rPr>
              <w:t>Crono programma della fornitura (Gantt), con evidenza dei tempi di fermo impianto, nonché il dettaglio delle singole attività (rimozione degli attuali apparati, rimozione olio presente nei serbatoi, attività svolte nel locale tecnico CT2, attività svolte nei restanti edifici e gestione delle possibili interferenze con le attività di ricerca in corso). - Valore unico ammesso: requisito obbligatorio</w:t>
            </w:r>
            <w:r>
              <w:rPr>
                <w:rFonts w:ascii="Georgia" w:eastAsia="Cambria" w:hAnsi="Georgia" w:cs="Cambria"/>
                <w:iCs/>
                <w:sz w:val="20"/>
                <w:szCs w:val="20"/>
                <w:lang w:val="it-IT" w:eastAsia="en-US"/>
              </w:rPr>
              <w:t>.</w:t>
            </w:r>
          </w:p>
        </w:tc>
        <w:tc>
          <w:tcPr>
            <w:tcW w:w="6804" w:type="dxa"/>
            <w:shd w:val="clear" w:color="auto" w:fill="C5E0B3" w:themeFill="accent6" w:themeFillTint="66"/>
          </w:tcPr>
          <w:p w14:paraId="5F8674A6" w14:textId="77777777" w:rsidR="001675BF" w:rsidRPr="00720167" w:rsidRDefault="001675BF" w:rsidP="00842C58">
            <w:pPr>
              <w:spacing w:line="360" w:lineRule="auto"/>
              <w:jc w:val="both"/>
              <w:rPr>
                <w:rFonts w:ascii="Georgia" w:eastAsia="Cambria" w:hAnsi="Georgia" w:cs="Cambria"/>
                <w:i/>
                <w:color w:val="231F20"/>
                <w:sz w:val="20"/>
                <w:szCs w:val="20"/>
                <w:lang w:val="it-IT" w:eastAsia="en-US"/>
              </w:rPr>
            </w:pPr>
          </w:p>
        </w:tc>
      </w:tr>
    </w:tbl>
    <w:p w14:paraId="2A235D06" w14:textId="77777777" w:rsidR="004F5DE8" w:rsidRPr="001C47CE" w:rsidRDefault="004F5DE8" w:rsidP="00842C58">
      <w:pPr>
        <w:widowControl w:val="0"/>
        <w:autoSpaceDE w:val="0"/>
        <w:autoSpaceDN w:val="0"/>
        <w:spacing w:line="360" w:lineRule="auto"/>
        <w:jc w:val="both"/>
        <w:rPr>
          <w:rFonts w:ascii="Georgia" w:eastAsia="Cambria" w:hAnsi="Georgia" w:cs="Cambria"/>
          <w:sz w:val="20"/>
          <w:szCs w:val="20"/>
          <w:lang w:eastAsia="en-US"/>
        </w:rPr>
        <w:sectPr w:rsidR="004F5DE8" w:rsidRPr="001C47CE" w:rsidSect="007D3EBA">
          <w:pgSz w:w="16840" w:h="11910" w:orient="landscape"/>
          <w:pgMar w:top="1020" w:right="1420" w:bottom="520" w:left="420" w:header="0" w:footer="222" w:gutter="0"/>
          <w:cols w:space="720"/>
        </w:sectPr>
      </w:pPr>
    </w:p>
    <w:p w14:paraId="41FB0669" w14:textId="1C30D558" w:rsidR="00A509FE" w:rsidRPr="009C1BB1" w:rsidRDefault="00F40DDA" w:rsidP="00842C58">
      <w:pPr>
        <w:spacing w:line="360" w:lineRule="auto"/>
        <w:jc w:val="both"/>
        <w:rPr>
          <w:rFonts w:ascii="Georgia" w:hAnsi="Georgia"/>
          <w:sz w:val="20"/>
          <w:szCs w:val="20"/>
        </w:rPr>
      </w:pPr>
    </w:p>
    <w:sectPr w:rsidR="00A509FE" w:rsidRPr="009C1BB1" w:rsidSect="007D3EBA">
      <w:headerReference w:type="even" r:id="rId14"/>
      <w:headerReference w:type="default" r:id="rId15"/>
      <w:footerReference w:type="even" r:id="rId16"/>
      <w:footerReference w:type="default" r:id="rId17"/>
      <w:headerReference w:type="first" r:id="rId18"/>
      <w:footerReference w:type="first" r:id="rId19"/>
      <w:pgSz w:w="16838" w:h="11906" w:orient="landscape"/>
      <w:pgMar w:top="1701"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AA56E" w14:textId="77777777" w:rsidR="00CF3C3C" w:rsidRDefault="00CF3C3C" w:rsidP="00266305">
      <w:r>
        <w:separator/>
      </w:r>
    </w:p>
  </w:endnote>
  <w:endnote w:type="continuationSeparator" w:id="0">
    <w:p w14:paraId="2AB6E8A1" w14:textId="77777777" w:rsidR="00CF3C3C" w:rsidRDefault="00CF3C3C" w:rsidP="00266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1278B" w14:textId="77777777" w:rsidR="00FA01BF" w:rsidRDefault="00FA01B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23F40" w14:textId="77777777" w:rsidR="00FA01BF" w:rsidRDefault="00FA01BF">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9320F" w14:textId="77777777" w:rsidR="00FA01BF" w:rsidRDefault="00FA01BF">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DC5E" w14:textId="77777777" w:rsidR="00C327FB" w:rsidRDefault="00C327FB">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rPr>
      <w:id w:val="-1191840215"/>
      <w:docPartObj>
        <w:docPartGallery w:val="Page Numbers (Bottom of Page)"/>
        <w:docPartUnique/>
      </w:docPartObj>
    </w:sdtPr>
    <w:sdtEndPr/>
    <w:sdtContent>
      <w:p w14:paraId="22CA41F9" w14:textId="77777777" w:rsidR="00266305" w:rsidRPr="00FA01BF" w:rsidRDefault="00266305">
        <w:pPr>
          <w:pStyle w:val="Pidipagina"/>
          <w:jc w:val="center"/>
          <w:rPr>
            <w:rFonts w:ascii="Georgia" w:hAnsi="Georgia"/>
          </w:rPr>
        </w:pPr>
        <w:r w:rsidRPr="00FA01BF">
          <w:rPr>
            <w:rFonts w:ascii="Georgia" w:hAnsi="Georgia"/>
          </w:rPr>
          <w:fldChar w:fldCharType="begin"/>
        </w:r>
        <w:r w:rsidRPr="00FA01BF">
          <w:rPr>
            <w:rFonts w:ascii="Georgia" w:hAnsi="Georgia"/>
          </w:rPr>
          <w:instrText>PAGE   \* MERGEFORMAT</w:instrText>
        </w:r>
        <w:r w:rsidRPr="00FA01BF">
          <w:rPr>
            <w:rFonts w:ascii="Georgia" w:hAnsi="Georgia"/>
          </w:rPr>
          <w:fldChar w:fldCharType="separate"/>
        </w:r>
        <w:r w:rsidRPr="00FA01BF">
          <w:rPr>
            <w:rFonts w:ascii="Georgia" w:hAnsi="Georgia"/>
          </w:rPr>
          <w:t>2</w:t>
        </w:r>
        <w:r w:rsidRPr="00FA01BF">
          <w:rPr>
            <w:rFonts w:ascii="Georgia" w:hAnsi="Georgia"/>
          </w:rPr>
          <w:fldChar w:fldCharType="end"/>
        </w:r>
      </w:p>
    </w:sdtContent>
  </w:sdt>
  <w:p w14:paraId="4451A787" w14:textId="77777777" w:rsidR="00266305" w:rsidRDefault="00266305">
    <w:pPr>
      <w:pStyle w:val="Pidipa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AC87B" w14:textId="77777777" w:rsidR="00C327FB" w:rsidRDefault="00C327F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33EA9" w14:textId="77777777" w:rsidR="00CF3C3C" w:rsidRDefault="00CF3C3C" w:rsidP="00266305">
      <w:r>
        <w:separator/>
      </w:r>
    </w:p>
  </w:footnote>
  <w:footnote w:type="continuationSeparator" w:id="0">
    <w:p w14:paraId="04517922" w14:textId="77777777" w:rsidR="00CF3C3C" w:rsidRDefault="00CF3C3C" w:rsidP="002663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24C2B" w14:textId="77777777" w:rsidR="00FA01BF" w:rsidRDefault="00FA01B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B4745" w14:textId="77777777" w:rsidR="00FA01BF" w:rsidRDefault="00FA01B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CF8D2" w14:textId="77777777" w:rsidR="00FA01BF" w:rsidRDefault="00FA01BF">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5B40F" w14:textId="77777777" w:rsidR="00C327FB" w:rsidRDefault="00C327FB">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7855C" w14:textId="16472181" w:rsidR="00266305" w:rsidRDefault="00266305">
    <w:pPr>
      <w:pStyle w:val="Intestazione"/>
      <w:rPr>
        <w:rFonts w:ascii="Cambria" w:hAnsi="Cambria"/>
        <w:sz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0CAEF" w14:textId="77777777" w:rsidR="00C327FB" w:rsidRDefault="00C327F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632E"/>
    <w:multiLevelType w:val="hybridMultilevel"/>
    <w:tmpl w:val="545CA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C52FD"/>
    <w:multiLevelType w:val="hybridMultilevel"/>
    <w:tmpl w:val="EE5E4192"/>
    <w:lvl w:ilvl="0" w:tplc="04B01DA4">
      <w:start w:val="1"/>
      <w:numFmt w:val="decimal"/>
      <w:lvlText w:val="%1)"/>
      <w:lvlJc w:val="left"/>
      <w:pPr>
        <w:ind w:left="111" w:hanging="228"/>
        <w:jc w:val="left"/>
      </w:pPr>
      <w:rPr>
        <w:rFonts w:ascii="Cambria" w:eastAsia="Cambria" w:hAnsi="Cambria" w:cs="Cambria" w:hint="default"/>
        <w:color w:val="231F20"/>
        <w:w w:val="99"/>
        <w:sz w:val="20"/>
        <w:szCs w:val="20"/>
      </w:rPr>
    </w:lvl>
    <w:lvl w:ilvl="1" w:tplc="85522378">
      <w:numFmt w:val="bullet"/>
      <w:lvlText w:val="•"/>
      <w:lvlJc w:val="left"/>
      <w:pPr>
        <w:ind w:left="1144" w:hanging="228"/>
      </w:pPr>
      <w:rPr>
        <w:rFonts w:hint="default"/>
      </w:rPr>
    </w:lvl>
    <w:lvl w:ilvl="2" w:tplc="F7889FE0">
      <w:numFmt w:val="bullet"/>
      <w:lvlText w:val="•"/>
      <w:lvlJc w:val="left"/>
      <w:pPr>
        <w:ind w:left="2168" w:hanging="228"/>
      </w:pPr>
      <w:rPr>
        <w:rFonts w:hint="default"/>
      </w:rPr>
    </w:lvl>
    <w:lvl w:ilvl="3" w:tplc="F0AEC882">
      <w:numFmt w:val="bullet"/>
      <w:lvlText w:val="•"/>
      <w:lvlJc w:val="left"/>
      <w:pPr>
        <w:ind w:left="3193" w:hanging="228"/>
      </w:pPr>
      <w:rPr>
        <w:rFonts w:hint="default"/>
      </w:rPr>
    </w:lvl>
    <w:lvl w:ilvl="4" w:tplc="AE84B32A">
      <w:numFmt w:val="bullet"/>
      <w:lvlText w:val="•"/>
      <w:lvlJc w:val="left"/>
      <w:pPr>
        <w:ind w:left="4217" w:hanging="228"/>
      </w:pPr>
      <w:rPr>
        <w:rFonts w:hint="default"/>
      </w:rPr>
    </w:lvl>
    <w:lvl w:ilvl="5" w:tplc="D51C1B2A">
      <w:numFmt w:val="bullet"/>
      <w:lvlText w:val="•"/>
      <w:lvlJc w:val="left"/>
      <w:pPr>
        <w:ind w:left="5242" w:hanging="228"/>
      </w:pPr>
      <w:rPr>
        <w:rFonts w:hint="default"/>
      </w:rPr>
    </w:lvl>
    <w:lvl w:ilvl="6" w:tplc="91003B62">
      <w:numFmt w:val="bullet"/>
      <w:lvlText w:val="•"/>
      <w:lvlJc w:val="left"/>
      <w:pPr>
        <w:ind w:left="6266" w:hanging="228"/>
      </w:pPr>
      <w:rPr>
        <w:rFonts w:hint="default"/>
      </w:rPr>
    </w:lvl>
    <w:lvl w:ilvl="7" w:tplc="8D989338">
      <w:numFmt w:val="bullet"/>
      <w:lvlText w:val="•"/>
      <w:lvlJc w:val="left"/>
      <w:pPr>
        <w:ind w:left="7291" w:hanging="228"/>
      </w:pPr>
      <w:rPr>
        <w:rFonts w:hint="default"/>
      </w:rPr>
    </w:lvl>
    <w:lvl w:ilvl="8" w:tplc="2D927E52">
      <w:numFmt w:val="bullet"/>
      <w:lvlText w:val="•"/>
      <w:lvlJc w:val="left"/>
      <w:pPr>
        <w:ind w:left="8315" w:hanging="228"/>
      </w:pPr>
      <w:rPr>
        <w:rFonts w:hint="default"/>
      </w:rPr>
    </w:lvl>
  </w:abstractNum>
  <w:abstractNum w:abstractNumId="2" w15:restartNumberingAfterBreak="0">
    <w:nsid w:val="0BEC7CC2"/>
    <w:multiLevelType w:val="multilevel"/>
    <w:tmpl w:val="CBA6262C"/>
    <w:lvl w:ilvl="0">
      <w:start w:val="1"/>
      <w:numFmt w:val="upperLetter"/>
      <w:lvlText w:val="%1"/>
      <w:lvlJc w:val="left"/>
      <w:pPr>
        <w:ind w:left="612" w:hanging="501"/>
        <w:jc w:val="left"/>
      </w:pPr>
      <w:rPr>
        <w:rFonts w:hint="default"/>
      </w:rPr>
    </w:lvl>
    <w:lvl w:ilvl="1">
      <w:start w:val="4"/>
      <w:numFmt w:val="decimal"/>
      <w:lvlText w:val="%1.%2"/>
      <w:lvlJc w:val="left"/>
      <w:pPr>
        <w:ind w:left="612" w:hanging="501"/>
        <w:jc w:val="left"/>
      </w:pPr>
      <w:rPr>
        <w:rFonts w:hint="default"/>
      </w:rPr>
    </w:lvl>
    <w:lvl w:ilvl="2">
      <w:start w:val="4"/>
      <w:numFmt w:val="decimal"/>
      <w:lvlText w:val="%1.%2.%3"/>
      <w:lvlJc w:val="left"/>
      <w:pPr>
        <w:ind w:left="612" w:hanging="501"/>
        <w:jc w:val="left"/>
      </w:pPr>
      <w:rPr>
        <w:rFonts w:ascii="Cambria" w:eastAsia="Cambria" w:hAnsi="Cambria" w:cs="Cambria" w:hint="default"/>
        <w:b/>
        <w:bCs/>
        <w:color w:val="231F20"/>
        <w:spacing w:val="-1"/>
        <w:w w:val="99"/>
        <w:sz w:val="20"/>
        <w:szCs w:val="20"/>
      </w:rPr>
    </w:lvl>
    <w:lvl w:ilvl="3">
      <w:numFmt w:val="bullet"/>
      <w:lvlText w:val="•"/>
      <w:lvlJc w:val="left"/>
      <w:pPr>
        <w:ind w:left="3543" w:hanging="501"/>
      </w:pPr>
      <w:rPr>
        <w:rFonts w:hint="default"/>
      </w:rPr>
    </w:lvl>
    <w:lvl w:ilvl="4">
      <w:numFmt w:val="bullet"/>
      <w:lvlText w:val="•"/>
      <w:lvlJc w:val="left"/>
      <w:pPr>
        <w:ind w:left="4517" w:hanging="501"/>
      </w:pPr>
      <w:rPr>
        <w:rFonts w:hint="default"/>
      </w:rPr>
    </w:lvl>
    <w:lvl w:ilvl="5">
      <w:numFmt w:val="bullet"/>
      <w:lvlText w:val="•"/>
      <w:lvlJc w:val="left"/>
      <w:pPr>
        <w:ind w:left="5492" w:hanging="501"/>
      </w:pPr>
      <w:rPr>
        <w:rFonts w:hint="default"/>
      </w:rPr>
    </w:lvl>
    <w:lvl w:ilvl="6">
      <w:numFmt w:val="bullet"/>
      <w:lvlText w:val="•"/>
      <w:lvlJc w:val="left"/>
      <w:pPr>
        <w:ind w:left="6466" w:hanging="501"/>
      </w:pPr>
      <w:rPr>
        <w:rFonts w:hint="default"/>
      </w:rPr>
    </w:lvl>
    <w:lvl w:ilvl="7">
      <w:numFmt w:val="bullet"/>
      <w:lvlText w:val="•"/>
      <w:lvlJc w:val="left"/>
      <w:pPr>
        <w:ind w:left="7441" w:hanging="501"/>
      </w:pPr>
      <w:rPr>
        <w:rFonts w:hint="default"/>
      </w:rPr>
    </w:lvl>
    <w:lvl w:ilvl="8">
      <w:numFmt w:val="bullet"/>
      <w:lvlText w:val="•"/>
      <w:lvlJc w:val="left"/>
      <w:pPr>
        <w:ind w:left="8415" w:hanging="501"/>
      </w:pPr>
      <w:rPr>
        <w:rFonts w:hint="default"/>
      </w:rPr>
    </w:lvl>
  </w:abstractNum>
  <w:abstractNum w:abstractNumId="3" w15:restartNumberingAfterBreak="0">
    <w:nsid w:val="118714DD"/>
    <w:multiLevelType w:val="multilevel"/>
    <w:tmpl w:val="299EF8C0"/>
    <w:lvl w:ilvl="0">
      <w:start w:val="1"/>
      <w:numFmt w:val="upperLetter"/>
      <w:lvlText w:val="%1"/>
      <w:lvlJc w:val="left"/>
      <w:pPr>
        <w:ind w:left="612" w:hanging="501"/>
        <w:jc w:val="left"/>
      </w:pPr>
      <w:rPr>
        <w:rFonts w:hint="default"/>
      </w:rPr>
    </w:lvl>
    <w:lvl w:ilvl="1">
      <w:start w:val="8"/>
      <w:numFmt w:val="decimal"/>
      <w:lvlText w:val="%1.%2"/>
      <w:lvlJc w:val="left"/>
      <w:pPr>
        <w:ind w:left="612" w:hanging="501"/>
        <w:jc w:val="left"/>
      </w:pPr>
      <w:rPr>
        <w:rFonts w:hint="default"/>
      </w:rPr>
    </w:lvl>
    <w:lvl w:ilvl="2">
      <w:start w:val="4"/>
      <w:numFmt w:val="decimal"/>
      <w:lvlText w:val="%1.%2.%3"/>
      <w:lvlJc w:val="left"/>
      <w:pPr>
        <w:ind w:left="612" w:hanging="501"/>
        <w:jc w:val="left"/>
      </w:pPr>
      <w:rPr>
        <w:rFonts w:ascii="Cambria" w:eastAsia="Cambria" w:hAnsi="Cambria" w:cs="Cambria" w:hint="default"/>
        <w:b/>
        <w:bCs/>
        <w:color w:val="231F20"/>
        <w:spacing w:val="-1"/>
        <w:w w:val="99"/>
        <w:sz w:val="20"/>
        <w:szCs w:val="20"/>
      </w:rPr>
    </w:lvl>
    <w:lvl w:ilvl="3">
      <w:numFmt w:val="bullet"/>
      <w:lvlText w:val="•"/>
      <w:lvlJc w:val="left"/>
      <w:pPr>
        <w:ind w:left="3543" w:hanging="501"/>
      </w:pPr>
      <w:rPr>
        <w:rFonts w:hint="default"/>
      </w:rPr>
    </w:lvl>
    <w:lvl w:ilvl="4">
      <w:numFmt w:val="bullet"/>
      <w:lvlText w:val="•"/>
      <w:lvlJc w:val="left"/>
      <w:pPr>
        <w:ind w:left="4517" w:hanging="501"/>
      </w:pPr>
      <w:rPr>
        <w:rFonts w:hint="default"/>
      </w:rPr>
    </w:lvl>
    <w:lvl w:ilvl="5">
      <w:numFmt w:val="bullet"/>
      <w:lvlText w:val="•"/>
      <w:lvlJc w:val="left"/>
      <w:pPr>
        <w:ind w:left="5492" w:hanging="501"/>
      </w:pPr>
      <w:rPr>
        <w:rFonts w:hint="default"/>
      </w:rPr>
    </w:lvl>
    <w:lvl w:ilvl="6">
      <w:numFmt w:val="bullet"/>
      <w:lvlText w:val="•"/>
      <w:lvlJc w:val="left"/>
      <w:pPr>
        <w:ind w:left="6466" w:hanging="501"/>
      </w:pPr>
      <w:rPr>
        <w:rFonts w:hint="default"/>
      </w:rPr>
    </w:lvl>
    <w:lvl w:ilvl="7">
      <w:numFmt w:val="bullet"/>
      <w:lvlText w:val="•"/>
      <w:lvlJc w:val="left"/>
      <w:pPr>
        <w:ind w:left="7441" w:hanging="501"/>
      </w:pPr>
      <w:rPr>
        <w:rFonts w:hint="default"/>
      </w:rPr>
    </w:lvl>
    <w:lvl w:ilvl="8">
      <w:numFmt w:val="bullet"/>
      <w:lvlText w:val="•"/>
      <w:lvlJc w:val="left"/>
      <w:pPr>
        <w:ind w:left="8415" w:hanging="501"/>
      </w:pPr>
      <w:rPr>
        <w:rFonts w:hint="default"/>
      </w:rPr>
    </w:lvl>
  </w:abstractNum>
  <w:abstractNum w:abstractNumId="4" w15:restartNumberingAfterBreak="0">
    <w:nsid w:val="18924FFF"/>
    <w:multiLevelType w:val="multilevel"/>
    <w:tmpl w:val="66A094E0"/>
    <w:lvl w:ilvl="0">
      <w:start w:val="1"/>
      <w:numFmt w:val="upperLetter"/>
      <w:lvlText w:val="%1"/>
      <w:lvlJc w:val="left"/>
      <w:pPr>
        <w:ind w:left="613" w:hanging="502"/>
        <w:jc w:val="left"/>
      </w:pPr>
      <w:rPr>
        <w:rFonts w:hint="default"/>
      </w:rPr>
    </w:lvl>
    <w:lvl w:ilvl="1">
      <w:start w:val="6"/>
      <w:numFmt w:val="decimal"/>
      <w:lvlText w:val="%1.%2"/>
      <w:lvlJc w:val="left"/>
      <w:pPr>
        <w:ind w:left="613" w:hanging="502"/>
        <w:jc w:val="left"/>
      </w:pPr>
      <w:rPr>
        <w:rFonts w:hint="default"/>
      </w:rPr>
    </w:lvl>
    <w:lvl w:ilvl="2">
      <w:start w:val="1"/>
      <w:numFmt w:val="decimal"/>
      <w:lvlText w:val="%1.%2.%3"/>
      <w:lvlJc w:val="left"/>
      <w:pPr>
        <w:ind w:left="613" w:hanging="502"/>
        <w:jc w:val="left"/>
      </w:pPr>
      <w:rPr>
        <w:rFonts w:ascii="Cambria" w:eastAsia="Cambria" w:hAnsi="Cambria" w:cs="Cambria" w:hint="default"/>
        <w:b/>
        <w:bCs/>
        <w:color w:val="231F20"/>
        <w:spacing w:val="-1"/>
        <w:w w:val="99"/>
        <w:sz w:val="20"/>
        <w:szCs w:val="20"/>
      </w:rPr>
    </w:lvl>
    <w:lvl w:ilvl="3">
      <w:numFmt w:val="bullet"/>
      <w:lvlText w:val="•"/>
      <w:lvlJc w:val="left"/>
      <w:pPr>
        <w:ind w:left="3543" w:hanging="502"/>
      </w:pPr>
      <w:rPr>
        <w:rFonts w:hint="default"/>
      </w:rPr>
    </w:lvl>
    <w:lvl w:ilvl="4">
      <w:numFmt w:val="bullet"/>
      <w:lvlText w:val="•"/>
      <w:lvlJc w:val="left"/>
      <w:pPr>
        <w:ind w:left="4517" w:hanging="502"/>
      </w:pPr>
      <w:rPr>
        <w:rFonts w:hint="default"/>
      </w:rPr>
    </w:lvl>
    <w:lvl w:ilvl="5">
      <w:numFmt w:val="bullet"/>
      <w:lvlText w:val="•"/>
      <w:lvlJc w:val="left"/>
      <w:pPr>
        <w:ind w:left="5492" w:hanging="502"/>
      </w:pPr>
      <w:rPr>
        <w:rFonts w:hint="default"/>
      </w:rPr>
    </w:lvl>
    <w:lvl w:ilvl="6">
      <w:numFmt w:val="bullet"/>
      <w:lvlText w:val="•"/>
      <w:lvlJc w:val="left"/>
      <w:pPr>
        <w:ind w:left="6466" w:hanging="502"/>
      </w:pPr>
      <w:rPr>
        <w:rFonts w:hint="default"/>
      </w:rPr>
    </w:lvl>
    <w:lvl w:ilvl="7">
      <w:numFmt w:val="bullet"/>
      <w:lvlText w:val="•"/>
      <w:lvlJc w:val="left"/>
      <w:pPr>
        <w:ind w:left="7441" w:hanging="502"/>
      </w:pPr>
      <w:rPr>
        <w:rFonts w:hint="default"/>
      </w:rPr>
    </w:lvl>
    <w:lvl w:ilvl="8">
      <w:numFmt w:val="bullet"/>
      <w:lvlText w:val="•"/>
      <w:lvlJc w:val="left"/>
      <w:pPr>
        <w:ind w:left="8415" w:hanging="502"/>
      </w:pPr>
      <w:rPr>
        <w:rFonts w:hint="default"/>
      </w:rPr>
    </w:lvl>
  </w:abstractNum>
  <w:abstractNum w:abstractNumId="5" w15:restartNumberingAfterBreak="0">
    <w:nsid w:val="1C8F5631"/>
    <w:multiLevelType w:val="multilevel"/>
    <w:tmpl w:val="BBD427BC"/>
    <w:lvl w:ilvl="0">
      <w:start w:val="1"/>
      <w:numFmt w:val="upperLetter"/>
      <w:lvlText w:val="%1"/>
      <w:lvlJc w:val="left"/>
      <w:pPr>
        <w:ind w:left="612" w:hanging="502"/>
        <w:jc w:val="left"/>
      </w:pPr>
      <w:rPr>
        <w:rFonts w:hint="default"/>
      </w:rPr>
    </w:lvl>
    <w:lvl w:ilvl="1">
      <w:start w:val="9"/>
      <w:numFmt w:val="decimal"/>
      <w:lvlText w:val="%1.%2"/>
      <w:lvlJc w:val="left"/>
      <w:pPr>
        <w:ind w:left="612" w:hanging="502"/>
        <w:jc w:val="left"/>
      </w:pPr>
      <w:rPr>
        <w:rFonts w:hint="default"/>
      </w:rPr>
    </w:lvl>
    <w:lvl w:ilvl="2">
      <w:start w:val="7"/>
      <w:numFmt w:val="decimal"/>
      <w:lvlText w:val="%1.%2.%3"/>
      <w:lvlJc w:val="left"/>
      <w:pPr>
        <w:ind w:left="612" w:hanging="502"/>
        <w:jc w:val="left"/>
      </w:pPr>
      <w:rPr>
        <w:rFonts w:ascii="Cambria" w:eastAsia="Cambria" w:hAnsi="Cambria" w:cs="Cambria" w:hint="default"/>
        <w:b/>
        <w:bCs/>
        <w:color w:val="231F20"/>
        <w:spacing w:val="-1"/>
        <w:w w:val="99"/>
        <w:sz w:val="20"/>
        <w:szCs w:val="20"/>
      </w:rPr>
    </w:lvl>
    <w:lvl w:ilvl="3">
      <w:numFmt w:val="bullet"/>
      <w:lvlText w:val="•"/>
      <w:lvlJc w:val="left"/>
      <w:pPr>
        <w:ind w:left="3543" w:hanging="502"/>
      </w:pPr>
      <w:rPr>
        <w:rFonts w:hint="default"/>
      </w:rPr>
    </w:lvl>
    <w:lvl w:ilvl="4">
      <w:numFmt w:val="bullet"/>
      <w:lvlText w:val="•"/>
      <w:lvlJc w:val="left"/>
      <w:pPr>
        <w:ind w:left="4517" w:hanging="502"/>
      </w:pPr>
      <w:rPr>
        <w:rFonts w:hint="default"/>
      </w:rPr>
    </w:lvl>
    <w:lvl w:ilvl="5">
      <w:numFmt w:val="bullet"/>
      <w:lvlText w:val="•"/>
      <w:lvlJc w:val="left"/>
      <w:pPr>
        <w:ind w:left="5492" w:hanging="502"/>
      </w:pPr>
      <w:rPr>
        <w:rFonts w:hint="default"/>
      </w:rPr>
    </w:lvl>
    <w:lvl w:ilvl="6">
      <w:numFmt w:val="bullet"/>
      <w:lvlText w:val="•"/>
      <w:lvlJc w:val="left"/>
      <w:pPr>
        <w:ind w:left="6466" w:hanging="502"/>
      </w:pPr>
      <w:rPr>
        <w:rFonts w:hint="default"/>
      </w:rPr>
    </w:lvl>
    <w:lvl w:ilvl="7">
      <w:numFmt w:val="bullet"/>
      <w:lvlText w:val="•"/>
      <w:lvlJc w:val="left"/>
      <w:pPr>
        <w:ind w:left="7441" w:hanging="502"/>
      </w:pPr>
      <w:rPr>
        <w:rFonts w:hint="default"/>
      </w:rPr>
    </w:lvl>
    <w:lvl w:ilvl="8">
      <w:numFmt w:val="bullet"/>
      <w:lvlText w:val="•"/>
      <w:lvlJc w:val="left"/>
      <w:pPr>
        <w:ind w:left="8415" w:hanging="502"/>
      </w:pPr>
      <w:rPr>
        <w:rFonts w:hint="default"/>
      </w:rPr>
    </w:lvl>
  </w:abstractNum>
  <w:abstractNum w:abstractNumId="6" w15:restartNumberingAfterBreak="0">
    <w:nsid w:val="1CDA19F4"/>
    <w:multiLevelType w:val="hybridMultilevel"/>
    <w:tmpl w:val="AE1C06F0"/>
    <w:lvl w:ilvl="0" w:tplc="5FE8AB62">
      <w:numFmt w:val="bullet"/>
      <w:lvlText w:val="-"/>
      <w:lvlJc w:val="left"/>
      <w:pPr>
        <w:ind w:left="108" w:hanging="115"/>
      </w:pPr>
      <w:rPr>
        <w:rFonts w:ascii="Cambria" w:eastAsia="Cambria" w:hAnsi="Cambria" w:cs="Cambria" w:hint="default"/>
        <w:color w:val="231F20"/>
        <w:w w:val="99"/>
        <w:sz w:val="20"/>
        <w:szCs w:val="20"/>
      </w:rPr>
    </w:lvl>
    <w:lvl w:ilvl="1" w:tplc="6F52FD62">
      <w:numFmt w:val="bullet"/>
      <w:lvlText w:val="•"/>
      <w:lvlJc w:val="left"/>
      <w:pPr>
        <w:ind w:left="865" w:hanging="115"/>
      </w:pPr>
      <w:rPr>
        <w:rFonts w:hint="default"/>
      </w:rPr>
    </w:lvl>
    <w:lvl w:ilvl="2" w:tplc="4B46356E">
      <w:numFmt w:val="bullet"/>
      <w:lvlText w:val="•"/>
      <w:lvlJc w:val="left"/>
      <w:pPr>
        <w:ind w:left="1630" w:hanging="115"/>
      </w:pPr>
      <w:rPr>
        <w:rFonts w:hint="default"/>
      </w:rPr>
    </w:lvl>
    <w:lvl w:ilvl="3" w:tplc="187815B0">
      <w:numFmt w:val="bullet"/>
      <w:lvlText w:val="•"/>
      <w:lvlJc w:val="left"/>
      <w:pPr>
        <w:ind w:left="2395" w:hanging="115"/>
      </w:pPr>
      <w:rPr>
        <w:rFonts w:hint="default"/>
      </w:rPr>
    </w:lvl>
    <w:lvl w:ilvl="4" w:tplc="6B68D94E">
      <w:numFmt w:val="bullet"/>
      <w:lvlText w:val="•"/>
      <w:lvlJc w:val="left"/>
      <w:pPr>
        <w:ind w:left="3160" w:hanging="115"/>
      </w:pPr>
      <w:rPr>
        <w:rFonts w:hint="default"/>
      </w:rPr>
    </w:lvl>
    <w:lvl w:ilvl="5" w:tplc="0F96653C">
      <w:numFmt w:val="bullet"/>
      <w:lvlText w:val="•"/>
      <w:lvlJc w:val="left"/>
      <w:pPr>
        <w:ind w:left="3925" w:hanging="115"/>
      </w:pPr>
      <w:rPr>
        <w:rFonts w:hint="default"/>
      </w:rPr>
    </w:lvl>
    <w:lvl w:ilvl="6" w:tplc="36B2A410">
      <w:numFmt w:val="bullet"/>
      <w:lvlText w:val="•"/>
      <w:lvlJc w:val="left"/>
      <w:pPr>
        <w:ind w:left="4690" w:hanging="115"/>
      </w:pPr>
      <w:rPr>
        <w:rFonts w:hint="default"/>
      </w:rPr>
    </w:lvl>
    <w:lvl w:ilvl="7" w:tplc="6B3404FE">
      <w:numFmt w:val="bullet"/>
      <w:lvlText w:val="•"/>
      <w:lvlJc w:val="left"/>
      <w:pPr>
        <w:ind w:left="5455" w:hanging="115"/>
      </w:pPr>
      <w:rPr>
        <w:rFonts w:hint="default"/>
      </w:rPr>
    </w:lvl>
    <w:lvl w:ilvl="8" w:tplc="C04819B8">
      <w:numFmt w:val="bullet"/>
      <w:lvlText w:val="•"/>
      <w:lvlJc w:val="left"/>
      <w:pPr>
        <w:ind w:left="6220" w:hanging="115"/>
      </w:pPr>
      <w:rPr>
        <w:rFonts w:hint="default"/>
      </w:rPr>
    </w:lvl>
  </w:abstractNum>
  <w:abstractNum w:abstractNumId="7" w15:restartNumberingAfterBreak="0">
    <w:nsid w:val="256C69C4"/>
    <w:multiLevelType w:val="multilevel"/>
    <w:tmpl w:val="B5E80C98"/>
    <w:lvl w:ilvl="0">
      <w:start w:val="1"/>
      <w:numFmt w:val="upperLetter"/>
      <w:lvlText w:val="%1"/>
      <w:lvlJc w:val="left"/>
      <w:pPr>
        <w:ind w:left="111" w:hanging="501"/>
        <w:jc w:val="left"/>
      </w:pPr>
      <w:rPr>
        <w:rFonts w:hint="default"/>
      </w:rPr>
    </w:lvl>
    <w:lvl w:ilvl="1">
      <w:start w:val="6"/>
      <w:numFmt w:val="decimal"/>
      <w:lvlText w:val="%1.%2"/>
      <w:lvlJc w:val="left"/>
      <w:pPr>
        <w:ind w:left="111" w:hanging="501"/>
        <w:jc w:val="left"/>
      </w:pPr>
      <w:rPr>
        <w:rFonts w:hint="default"/>
      </w:rPr>
    </w:lvl>
    <w:lvl w:ilvl="2">
      <w:start w:val="4"/>
      <w:numFmt w:val="decimal"/>
      <w:lvlText w:val="%1.%2.%3"/>
      <w:lvlJc w:val="left"/>
      <w:pPr>
        <w:ind w:left="111" w:hanging="501"/>
        <w:jc w:val="left"/>
      </w:pPr>
      <w:rPr>
        <w:rFonts w:ascii="Cambria" w:eastAsia="Cambria" w:hAnsi="Cambria" w:cs="Cambria" w:hint="default"/>
        <w:b/>
        <w:bCs/>
        <w:color w:val="231F20"/>
        <w:spacing w:val="-1"/>
        <w:w w:val="99"/>
        <w:sz w:val="20"/>
        <w:szCs w:val="20"/>
      </w:rPr>
    </w:lvl>
    <w:lvl w:ilvl="3">
      <w:numFmt w:val="bullet"/>
      <w:lvlText w:val="•"/>
      <w:lvlJc w:val="left"/>
      <w:pPr>
        <w:ind w:left="3193" w:hanging="501"/>
      </w:pPr>
      <w:rPr>
        <w:rFonts w:hint="default"/>
      </w:rPr>
    </w:lvl>
    <w:lvl w:ilvl="4">
      <w:numFmt w:val="bullet"/>
      <w:lvlText w:val="•"/>
      <w:lvlJc w:val="left"/>
      <w:pPr>
        <w:ind w:left="4217" w:hanging="501"/>
      </w:pPr>
      <w:rPr>
        <w:rFonts w:hint="default"/>
      </w:rPr>
    </w:lvl>
    <w:lvl w:ilvl="5">
      <w:numFmt w:val="bullet"/>
      <w:lvlText w:val="•"/>
      <w:lvlJc w:val="left"/>
      <w:pPr>
        <w:ind w:left="5242" w:hanging="501"/>
      </w:pPr>
      <w:rPr>
        <w:rFonts w:hint="default"/>
      </w:rPr>
    </w:lvl>
    <w:lvl w:ilvl="6">
      <w:numFmt w:val="bullet"/>
      <w:lvlText w:val="•"/>
      <w:lvlJc w:val="left"/>
      <w:pPr>
        <w:ind w:left="6266" w:hanging="501"/>
      </w:pPr>
      <w:rPr>
        <w:rFonts w:hint="default"/>
      </w:rPr>
    </w:lvl>
    <w:lvl w:ilvl="7">
      <w:numFmt w:val="bullet"/>
      <w:lvlText w:val="•"/>
      <w:lvlJc w:val="left"/>
      <w:pPr>
        <w:ind w:left="7291" w:hanging="501"/>
      </w:pPr>
      <w:rPr>
        <w:rFonts w:hint="default"/>
      </w:rPr>
    </w:lvl>
    <w:lvl w:ilvl="8">
      <w:numFmt w:val="bullet"/>
      <w:lvlText w:val="•"/>
      <w:lvlJc w:val="left"/>
      <w:pPr>
        <w:ind w:left="8315" w:hanging="501"/>
      </w:pPr>
      <w:rPr>
        <w:rFonts w:hint="default"/>
      </w:rPr>
    </w:lvl>
  </w:abstractNum>
  <w:abstractNum w:abstractNumId="8" w15:restartNumberingAfterBreak="0">
    <w:nsid w:val="279068FF"/>
    <w:multiLevelType w:val="multilevel"/>
    <w:tmpl w:val="733A1596"/>
    <w:lvl w:ilvl="0">
      <w:start w:val="1"/>
      <w:numFmt w:val="upperLetter"/>
      <w:lvlText w:val="%1"/>
      <w:lvlJc w:val="left"/>
      <w:pPr>
        <w:ind w:left="613" w:hanging="502"/>
        <w:jc w:val="left"/>
      </w:pPr>
      <w:rPr>
        <w:rFonts w:hint="default"/>
      </w:rPr>
    </w:lvl>
    <w:lvl w:ilvl="1">
      <w:start w:val="8"/>
      <w:numFmt w:val="decimal"/>
      <w:lvlText w:val="%1.%2"/>
      <w:lvlJc w:val="left"/>
      <w:pPr>
        <w:ind w:left="613" w:hanging="502"/>
        <w:jc w:val="left"/>
      </w:pPr>
      <w:rPr>
        <w:rFonts w:hint="default"/>
      </w:rPr>
    </w:lvl>
    <w:lvl w:ilvl="2">
      <w:start w:val="2"/>
      <w:numFmt w:val="decimal"/>
      <w:lvlText w:val="%1.%2.%3"/>
      <w:lvlJc w:val="left"/>
      <w:pPr>
        <w:ind w:left="613" w:hanging="502"/>
        <w:jc w:val="left"/>
      </w:pPr>
      <w:rPr>
        <w:rFonts w:ascii="Cambria" w:eastAsia="Cambria" w:hAnsi="Cambria" w:cs="Cambria" w:hint="default"/>
        <w:b/>
        <w:bCs/>
        <w:color w:val="231F20"/>
        <w:spacing w:val="-1"/>
        <w:w w:val="99"/>
        <w:sz w:val="20"/>
        <w:szCs w:val="20"/>
      </w:rPr>
    </w:lvl>
    <w:lvl w:ilvl="3">
      <w:numFmt w:val="bullet"/>
      <w:lvlText w:val="•"/>
      <w:lvlJc w:val="left"/>
      <w:pPr>
        <w:ind w:left="3543" w:hanging="502"/>
      </w:pPr>
      <w:rPr>
        <w:rFonts w:hint="default"/>
      </w:rPr>
    </w:lvl>
    <w:lvl w:ilvl="4">
      <w:numFmt w:val="bullet"/>
      <w:lvlText w:val="•"/>
      <w:lvlJc w:val="left"/>
      <w:pPr>
        <w:ind w:left="4517" w:hanging="502"/>
      </w:pPr>
      <w:rPr>
        <w:rFonts w:hint="default"/>
      </w:rPr>
    </w:lvl>
    <w:lvl w:ilvl="5">
      <w:numFmt w:val="bullet"/>
      <w:lvlText w:val="•"/>
      <w:lvlJc w:val="left"/>
      <w:pPr>
        <w:ind w:left="5492" w:hanging="502"/>
      </w:pPr>
      <w:rPr>
        <w:rFonts w:hint="default"/>
      </w:rPr>
    </w:lvl>
    <w:lvl w:ilvl="6">
      <w:numFmt w:val="bullet"/>
      <w:lvlText w:val="•"/>
      <w:lvlJc w:val="left"/>
      <w:pPr>
        <w:ind w:left="6466" w:hanging="502"/>
      </w:pPr>
      <w:rPr>
        <w:rFonts w:hint="default"/>
      </w:rPr>
    </w:lvl>
    <w:lvl w:ilvl="7">
      <w:numFmt w:val="bullet"/>
      <w:lvlText w:val="•"/>
      <w:lvlJc w:val="left"/>
      <w:pPr>
        <w:ind w:left="7441" w:hanging="502"/>
      </w:pPr>
      <w:rPr>
        <w:rFonts w:hint="default"/>
      </w:rPr>
    </w:lvl>
    <w:lvl w:ilvl="8">
      <w:numFmt w:val="bullet"/>
      <w:lvlText w:val="•"/>
      <w:lvlJc w:val="left"/>
      <w:pPr>
        <w:ind w:left="8415" w:hanging="502"/>
      </w:pPr>
      <w:rPr>
        <w:rFonts w:hint="default"/>
      </w:rPr>
    </w:lvl>
  </w:abstractNum>
  <w:abstractNum w:abstractNumId="9" w15:restartNumberingAfterBreak="0">
    <w:nsid w:val="2A7C027A"/>
    <w:multiLevelType w:val="multilevel"/>
    <w:tmpl w:val="7070FFD6"/>
    <w:lvl w:ilvl="0">
      <w:start w:val="1"/>
      <w:numFmt w:val="upperLetter"/>
      <w:lvlText w:val="%1"/>
      <w:lvlJc w:val="left"/>
      <w:pPr>
        <w:ind w:left="612" w:hanging="502"/>
        <w:jc w:val="left"/>
      </w:pPr>
      <w:rPr>
        <w:rFonts w:hint="default"/>
      </w:rPr>
    </w:lvl>
    <w:lvl w:ilvl="1">
      <w:start w:val="8"/>
      <w:numFmt w:val="decimal"/>
      <w:lvlText w:val="%1.%2"/>
      <w:lvlJc w:val="left"/>
      <w:pPr>
        <w:ind w:left="612" w:hanging="502"/>
        <w:jc w:val="left"/>
      </w:pPr>
      <w:rPr>
        <w:rFonts w:hint="default"/>
      </w:rPr>
    </w:lvl>
    <w:lvl w:ilvl="2">
      <w:start w:val="7"/>
      <w:numFmt w:val="decimal"/>
      <w:lvlText w:val="%1.%2.%3"/>
      <w:lvlJc w:val="left"/>
      <w:pPr>
        <w:ind w:left="612" w:hanging="502"/>
        <w:jc w:val="left"/>
      </w:pPr>
      <w:rPr>
        <w:rFonts w:ascii="Cambria" w:eastAsia="Cambria" w:hAnsi="Cambria" w:cs="Cambria" w:hint="default"/>
        <w:b/>
        <w:bCs/>
        <w:color w:val="231F20"/>
        <w:spacing w:val="-1"/>
        <w:w w:val="99"/>
        <w:sz w:val="20"/>
        <w:szCs w:val="20"/>
      </w:rPr>
    </w:lvl>
    <w:lvl w:ilvl="3">
      <w:numFmt w:val="bullet"/>
      <w:lvlText w:val="•"/>
      <w:lvlJc w:val="left"/>
      <w:pPr>
        <w:ind w:left="3543" w:hanging="502"/>
      </w:pPr>
      <w:rPr>
        <w:rFonts w:hint="default"/>
      </w:rPr>
    </w:lvl>
    <w:lvl w:ilvl="4">
      <w:numFmt w:val="bullet"/>
      <w:lvlText w:val="•"/>
      <w:lvlJc w:val="left"/>
      <w:pPr>
        <w:ind w:left="4517" w:hanging="502"/>
      </w:pPr>
      <w:rPr>
        <w:rFonts w:hint="default"/>
      </w:rPr>
    </w:lvl>
    <w:lvl w:ilvl="5">
      <w:numFmt w:val="bullet"/>
      <w:lvlText w:val="•"/>
      <w:lvlJc w:val="left"/>
      <w:pPr>
        <w:ind w:left="5492" w:hanging="502"/>
      </w:pPr>
      <w:rPr>
        <w:rFonts w:hint="default"/>
      </w:rPr>
    </w:lvl>
    <w:lvl w:ilvl="6">
      <w:numFmt w:val="bullet"/>
      <w:lvlText w:val="•"/>
      <w:lvlJc w:val="left"/>
      <w:pPr>
        <w:ind w:left="6466" w:hanging="502"/>
      </w:pPr>
      <w:rPr>
        <w:rFonts w:hint="default"/>
      </w:rPr>
    </w:lvl>
    <w:lvl w:ilvl="7">
      <w:numFmt w:val="bullet"/>
      <w:lvlText w:val="•"/>
      <w:lvlJc w:val="left"/>
      <w:pPr>
        <w:ind w:left="7441" w:hanging="502"/>
      </w:pPr>
      <w:rPr>
        <w:rFonts w:hint="default"/>
      </w:rPr>
    </w:lvl>
    <w:lvl w:ilvl="8">
      <w:numFmt w:val="bullet"/>
      <w:lvlText w:val="•"/>
      <w:lvlJc w:val="left"/>
      <w:pPr>
        <w:ind w:left="8415" w:hanging="502"/>
      </w:pPr>
      <w:rPr>
        <w:rFonts w:hint="default"/>
      </w:rPr>
    </w:lvl>
  </w:abstractNum>
  <w:abstractNum w:abstractNumId="10" w15:restartNumberingAfterBreak="0">
    <w:nsid w:val="2B2E41EA"/>
    <w:multiLevelType w:val="multilevel"/>
    <w:tmpl w:val="D5C6A1B2"/>
    <w:lvl w:ilvl="0">
      <w:start w:val="1"/>
      <w:numFmt w:val="upperLetter"/>
      <w:lvlText w:val="%1"/>
      <w:lvlJc w:val="left"/>
      <w:pPr>
        <w:ind w:left="732" w:hanging="622"/>
        <w:jc w:val="left"/>
      </w:pPr>
      <w:rPr>
        <w:rFonts w:hint="default"/>
      </w:rPr>
    </w:lvl>
    <w:lvl w:ilvl="1">
      <w:start w:val="9"/>
      <w:numFmt w:val="decimal"/>
      <w:lvlText w:val="%1.%2"/>
      <w:lvlJc w:val="left"/>
      <w:pPr>
        <w:ind w:left="732" w:hanging="622"/>
        <w:jc w:val="left"/>
      </w:pPr>
      <w:rPr>
        <w:rFonts w:hint="default"/>
      </w:rPr>
    </w:lvl>
    <w:lvl w:ilvl="2">
      <w:start w:val="10"/>
      <w:numFmt w:val="decimal"/>
      <w:lvlText w:val="%1.%2.%3"/>
      <w:lvlJc w:val="left"/>
      <w:pPr>
        <w:ind w:left="732" w:hanging="622"/>
        <w:jc w:val="left"/>
      </w:pPr>
      <w:rPr>
        <w:rFonts w:ascii="Cambria" w:eastAsia="Cambria" w:hAnsi="Cambria" w:cs="Cambria" w:hint="default"/>
        <w:b/>
        <w:bCs/>
        <w:color w:val="231F20"/>
        <w:spacing w:val="-1"/>
        <w:w w:val="99"/>
        <w:sz w:val="20"/>
        <w:szCs w:val="20"/>
      </w:rPr>
    </w:lvl>
    <w:lvl w:ilvl="3">
      <w:numFmt w:val="bullet"/>
      <w:lvlText w:val="•"/>
      <w:lvlJc w:val="left"/>
      <w:pPr>
        <w:ind w:left="3627" w:hanging="622"/>
      </w:pPr>
      <w:rPr>
        <w:rFonts w:hint="default"/>
      </w:rPr>
    </w:lvl>
    <w:lvl w:ilvl="4">
      <w:numFmt w:val="bullet"/>
      <w:lvlText w:val="•"/>
      <w:lvlJc w:val="left"/>
      <w:pPr>
        <w:ind w:left="4589" w:hanging="622"/>
      </w:pPr>
      <w:rPr>
        <w:rFonts w:hint="default"/>
      </w:rPr>
    </w:lvl>
    <w:lvl w:ilvl="5">
      <w:numFmt w:val="bullet"/>
      <w:lvlText w:val="•"/>
      <w:lvlJc w:val="left"/>
      <w:pPr>
        <w:ind w:left="5552" w:hanging="622"/>
      </w:pPr>
      <w:rPr>
        <w:rFonts w:hint="default"/>
      </w:rPr>
    </w:lvl>
    <w:lvl w:ilvl="6">
      <w:numFmt w:val="bullet"/>
      <w:lvlText w:val="•"/>
      <w:lvlJc w:val="left"/>
      <w:pPr>
        <w:ind w:left="6514" w:hanging="622"/>
      </w:pPr>
      <w:rPr>
        <w:rFonts w:hint="default"/>
      </w:rPr>
    </w:lvl>
    <w:lvl w:ilvl="7">
      <w:numFmt w:val="bullet"/>
      <w:lvlText w:val="•"/>
      <w:lvlJc w:val="left"/>
      <w:pPr>
        <w:ind w:left="7477" w:hanging="622"/>
      </w:pPr>
      <w:rPr>
        <w:rFonts w:hint="default"/>
      </w:rPr>
    </w:lvl>
    <w:lvl w:ilvl="8">
      <w:numFmt w:val="bullet"/>
      <w:lvlText w:val="•"/>
      <w:lvlJc w:val="left"/>
      <w:pPr>
        <w:ind w:left="8439" w:hanging="622"/>
      </w:pPr>
      <w:rPr>
        <w:rFonts w:hint="default"/>
      </w:rPr>
    </w:lvl>
  </w:abstractNum>
  <w:abstractNum w:abstractNumId="11" w15:restartNumberingAfterBreak="0">
    <w:nsid w:val="2E662E10"/>
    <w:multiLevelType w:val="multilevel"/>
    <w:tmpl w:val="B53C2FE8"/>
    <w:lvl w:ilvl="0">
      <w:start w:val="1"/>
      <w:numFmt w:val="decimal"/>
      <w:lvlText w:val="%1."/>
      <w:lvlJc w:val="left"/>
      <w:pPr>
        <w:ind w:left="831" w:hanging="720"/>
        <w:jc w:val="left"/>
      </w:pPr>
      <w:rPr>
        <w:rFonts w:hint="default"/>
        <w:w w:val="99"/>
      </w:rPr>
    </w:lvl>
    <w:lvl w:ilvl="1">
      <w:start w:val="1"/>
      <w:numFmt w:val="decimal"/>
      <w:lvlText w:val="%1.%2."/>
      <w:lvlJc w:val="left"/>
      <w:pPr>
        <w:ind w:left="1111" w:hanging="432"/>
        <w:jc w:val="left"/>
      </w:pPr>
      <w:rPr>
        <w:rFonts w:ascii="Cambria" w:eastAsia="Cambria" w:hAnsi="Cambria" w:cs="Cambria" w:hint="default"/>
        <w:b/>
        <w:bCs/>
        <w:i/>
        <w:color w:val="231F20"/>
        <w:spacing w:val="0"/>
        <w:w w:val="99"/>
        <w:sz w:val="20"/>
        <w:szCs w:val="20"/>
      </w:rPr>
    </w:lvl>
    <w:lvl w:ilvl="2">
      <w:numFmt w:val="bullet"/>
      <w:lvlText w:val="•"/>
      <w:lvlJc w:val="left"/>
      <w:pPr>
        <w:ind w:left="2147" w:hanging="432"/>
      </w:pPr>
      <w:rPr>
        <w:rFonts w:hint="default"/>
      </w:rPr>
    </w:lvl>
    <w:lvl w:ilvl="3">
      <w:numFmt w:val="bullet"/>
      <w:lvlText w:val="•"/>
      <w:lvlJc w:val="left"/>
      <w:pPr>
        <w:ind w:left="3174" w:hanging="432"/>
      </w:pPr>
      <w:rPr>
        <w:rFonts w:hint="default"/>
      </w:rPr>
    </w:lvl>
    <w:lvl w:ilvl="4">
      <w:numFmt w:val="bullet"/>
      <w:lvlText w:val="•"/>
      <w:lvlJc w:val="left"/>
      <w:pPr>
        <w:ind w:left="4201" w:hanging="432"/>
      </w:pPr>
      <w:rPr>
        <w:rFonts w:hint="default"/>
      </w:rPr>
    </w:lvl>
    <w:lvl w:ilvl="5">
      <w:numFmt w:val="bullet"/>
      <w:lvlText w:val="•"/>
      <w:lvlJc w:val="left"/>
      <w:pPr>
        <w:ind w:left="5228" w:hanging="432"/>
      </w:pPr>
      <w:rPr>
        <w:rFonts w:hint="default"/>
      </w:rPr>
    </w:lvl>
    <w:lvl w:ilvl="6">
      <w:numFmt w:val="bullet"/>
      <w:lvlText w:val="•"/>
      <w:lvlJc w:val="left"/>
      <w:pPr>
        <w:ind w:left="6255" w:hanging="432"/>
      </w:pPr>
      <w:rPr>
        <w:rFonts w:hint="default"/>
      </w:rPr>
    </w:lvl>
    <w:lvl w:ilvl="7">
      <w:numFmt w:val="bullet"/>
      <w:lvlText w:val="•"/>
      <w:lvlJc w:val="left"/>
      <w:pPr>
        <w:ind w:left="7282" w:hanging="432"/>
      </w:pPr>
      <w:rPr>
        <w:rFonts w:hint="default"/>
      </w:rPr>
    </w:lvl>
    <w:lvl w:ilvl="8">
      <w:numFmt w:val="bullet"/>
      <w:lvlText w:val="•"/>
      <w:lvlJc w:val="left"/>
      <w:pPr>
        <w:ind w:left="8310" w:hanging="432"/>
      </w:pPr>
      <w:rPr>
        <w:rFonts w:hint="default"/>
      </w:rPr>
    </w:lvl>
  </w:abstractNum>
  <w:abstractNum w:abstractNumId="12" w15:restartNumberingAfterBreak="0">
    <w:nsid w:val="2E8B56B2"/>
    <w:multiLevelType w:val="multilevel"/>
    <w:tmpl w:val="7B9EF1B2"/>
    <w:lvl w:ilvl="0">
      <w:start w:val="1"/>
      <w:numFmt w:val="upperLetter"/>
      <w:lvlText w:val="%1"/>
      <w:lvlJc w:val="left"/>
      <w:pPr>
        <w:ind w:left="733" w:hanging="622"/>
        <w:jc w:val="left"/>
      </w:pPr>
      <w:rPr>
        <w:rFonts w:hint="default"/>
      </w:rPr>
    </w:lvl>
    <w:lvl w:ilvl="1">
      <w:start w:val="10"/>
      <w:numFmt w:val="decimal"/>
      <w:lvlText w:val="%1.%2"/>
      <w:lvlJc w:val="left"/>
      <w:pPr>
        <w:ind w:left="733" w:hanging="622"/>
        <w:jc w:val="left"/>
      </w:pPr>
      <w:rPr>
        <w:rFonts w:hint="default"/>
      </w:rPr>
    </w:lvl>
    <w:lvl w:ilvl="2">
      <w:start w:val="1"/>
      <w:numFmt w:val="decimal"/>
      <w:lvlText w:val="%1.%2.%3"/>
      <w:lvlJc w:val="left"/>
      <w:pPr>
        <w:ind w:left="733" w:hanging="622"/>
        <w:jc w:val="left"/>
      </w:pPr>
      <w:rPr>
        <w:rFonts w:ascii="Cambria" w:eastAsia="Cambria" w:hAnsi="Cambria" w:cs="Cambria" w:hint="default"/>
        <w:b/>
        <w:bCs/>
        <w:color w:val="231F20"/>
        <w:spacing w:val="-1"/>
        <w:w w:val="99"/>
        <w:sz w:val="20"/>
        <w:szCs w:val="20"/>
      </w:rPr>
    </w:lvl>
    <w:lvl w:ilvl="3">
      <w:numFmt w:val="bullet"/>
      <w:lvlText w:val="•"/>
      <w:lvlJc w:val="left"/>
      <w:pPr>
        <w:ind w:left="3627" w:hanging="622"/>
      </w:pPr>
      <w:rPr>
        <w:rFonts w:hint="default"/>
      </w:rPr>
    </w:lvl>
    <w:lvl w:ilvl="4">
      <w:numFmt w:val="bullet"/>
      <w:lvlText w:val="•"/>
      <w:lvlJc w:val="left"/>
      <w:pPr>
        <w:ind w:left="4589" w:hanging="622"/>
      </w:pPr>
      <w:rPr>
        <w:rFonts w:hint="default"/>
      </w:rPr>
    </w:lvl>
    <w:lvl w:ilvl="5">
      <w:numFmt w:val="bullet"/>
      <w:lvlText w:val="•"/>
      <w:lvlJc w:val="left"/>
      <w:pPr>
        <w:ind w:left="5552" w:hanging="622"/>
      </w:pPr>
      <w:rPr>
        <w:rFonts w:hint="default"/>
      </w:rPr>
    </w:lvl>
    <w:lvl w:ilvl="6">
      <w:numFmt w:val="bullet"/>
      <w:lvlText w:val="•"/>
      <w:lvlJc w:val="left"/>
      <w:pPr>
        <w:ind w:left="6514" w:hanging="622"/>
      </w:pPr>
      <w:rPr>
        <w:rFonts w:hint="default"/>
      </w:rPr>
    </w:lvl>
    <w:lvl w:ilvl="7">
      <w:numFmt w:val="bullet"/>
      <w:lvlText w:val="•"/>
      <w:lvlJc w:val="left"/>
      <w:pPr>
        <w:ind w:left="7477" w:hanging="622"/>
      </w:pPr>
      <w:rPr>
        <w:rFonts w:hint="default"/>
      </w:rPr>
    </w:lvl>
    <w:lvl w:ilvl="8">
      <w:numFmt w:val="bullet"/>
      <w:lvlText w:val="•"/>
      <w:lvlJc w:val="left"/>
      <w:pPr>
        <w:ind w:left="8439" w:hanging="622"/>
      </w:pPr>
      <w:rPr>
        <w:rFonts w:hint="default"/>
      </w:rPr>
    </w:lvl>
  </w:abstractNum>
  <w:abstractNum w:abstractNumId="13" w15:restartNumberingAfterBreak="0">
    <w:nsid w:val="31C74CE6"/>
    <w:multiLevelType w:val="hybridMultilevel"/>
    <w:tmpl w:val="AB9AABE8"/>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214CF9"/>
    <w:multiLevelType w:val="hybridMultilevel"/>
    <w:tmpl w:val="86DAC5A2"/>
    <w:lvl w:ilvl="0" w:tplc="623624B4">
      <w:numFmt w:val="bullet"/>
      <w:lvlText w:val="-"/>
      <w:lvlJc w:val="left"/>
      <w:pPr>
        <w:ind w:left="111" w:hanging="111"/>
      </w:pPr>
      <w:rPr>
        <w:rFonts w:ascii="Cambria" w:eastAsia="Cambria" w:hAnsi="Cambria" w:cs="Cambria" w:hint="default"/>
        <w:color w:val="231F20"/>
        <w:w w:val="99"/>
        <w:sz w:val="20"/>
        <w:szCs w:val="20"/>
      </w:rPr>
    </w:lvl>
    <w:lvl w:ilvl="1" w:tplc="871CC772">
      <w:numFmt w:val="bullet"/>
      <w:lvlText w:val="•"/>
      <w:lvlJc w:val="left"/>
      <w:pPr>
        <w:ind w:left="1144" w:hanging="111"/>
      </w:pPr>
      <w:rPr>
        <w:rFonts w:hint="default"/>
      </w:rPr>
    </w:lvl>
    <w:lvl w:ilvl="2" w:tplc="080CEF16">
      <w:numFmt w:val="bullet"/>
      <w:lvlText w:val="•"/>
      <w:lvlJc w:val="left"/>
      <w:pPr>
        <w:ind w:left="2168" w:hanging="111"/>
      </w:pPr>
      <w:rPr>
        <w:rFonts w:hint="default"/>
      </w:rPr>
    </w:lvl>
    <w:lvl w:ilvl="3" w:tplc="BC42BC98">
      <w:numFmt w:val="bullet"/>
      <w:lvlText w:val="•"/>
      <w:lvlJc w:val="left"/>
      <w:pPr>
        <w:ind w:left="3193" w:hanging="111"/>
      </w:pPr>
      <w:rPr>
        <w:rFonts w:hint="default"/>
      </w:rPr>
    </w:lvl>
    <w:lvl w:ilvl="4" w:tplc="C7CC7A6E">
      <w:numFmt w:val="bullet"/>
      <w:lvlText w:val="•"/>
      <w:lvlJc w:val="left"/>
      <w:pPr>
        <w:ind w:left="4217" w:hanging="111"/>
      </w:pPr>
      <w:rPr>
        <w:rFonts w:hint="default"/>
      </w:rPr>
    </w:lvl>
    <w:lvl w:ilvl="5" w:tplc="52E6C38A">
      <w:numFmt w:val="bullet"/>
      <w:lvlText w:val="•"/>
      <w:lvlJc w:val="left"/>
      <w:pPr>
        <w:ind w:left="5242" w:hanging="111"/>
      </w:pPr>
      <w:rPr>
        <w:rFonts w:hint="default"/>
      </w:rPr>
    </w:lvl>
    <w:lvl w:ilvl="6" w:tplc="2F3A533C">
      <w:numFmt w:val="bullet"/>
      <w:lvlText w:val="•"/>
      <w:lvlJc w:val="left"/>
      <w:pPr>
        <w:ind w:left="6266" w:hanging="111"/>
      </w:pPr>
      <w:rPr>
        <w:rFonts w:hint="default"/>
      </w:rPr>
    </w:lvl>
    <w:lvl w:ilvl="7" w:tplc="B1BAA108">
      <w:numFmt w:val="bullet"/>
      <w:lvlText w:val="•"/>
      <w:lvlJc w:val="left"/>
      <w:pPr>
        <w:ind w:left="7291" w:hanging="111"/>
      </w:pPr>
      <w:rPr>
        <w:rFonts w:hint="default"/>
      </w:rPr>
    </w:lvl>
    <w:lvl w:ilvl="8" w:tplc="6284F19A">
      <w:numFmt w:val="bullet"/>
      <w:lvlText w:val="•"/>
      <w:lvlJc w:val="left"/>
      <w:pPr>
        <w:ind w:left="8315" w:hanging="111"/>
      </w:pPr>
      <w:rPr>
        <w:rFonts w:hint="default"/>
      </w:rPr>
    </w:lvl>
  </w:abstractNum>
  <w:abstractNum w:abstractNumId="15" w15:restartNumberingAfterBreak="0">
    <w:nsid w:val="4D382624"/>
    <w:multiLevelType w:val="multilevel"/>
    <w:tmpl w:val="BD924508"/>
    <w:lvl w:ilvl="0">
      <w:start w:val="1"/>
      <w:numFmt w:val="upperLetter"/>
      <w:lvlText w:val="%1"/>
      <w:lvlJc w:val="left"/>
      <w:pPr>
        <w:ind w:left="603" w:hanging="492"/>
        <w:jc w:val="left"/>
      </w:pPr>
      <w:rPr>
        <w:rFonts w:hint="default"/>
      </w:rPr>
    </w:lvl>
    <w:lvl w:ilvl="1">
      <w:start w:val="2"/>
      <w:numFmt w:val="decimal"/>
      <w:lvlText w:val="%1.%2"/>
      <w:lvlJc w:val="left"/>
      <w:pPr>
        <w:ind w:left="603" w:hanging="492"/>
        <w:jc w:val="left"/>
      </w:pPr>
      <w:rPr>
        <w:rFonts w:hint="default"/>
      </w:rPr>
    </w:lvl>
    <w:lvl w:ilvl="2">
      <w:start w:val="2"/>
      <w:numFmt w:val="decimal"/>
      <w:lvlText w:val="%1.%2.%3"/>
      <w:lvlJc w:val="left"/>
      <w:pPr>
        <w:ind w:left="603" w:hanging="492"/>
        <w:jc w:val="left"/>
      </w:pPr>
      <w:rPr>
        <w:rFonts w:ascii="Cambria" w:eastAsia="Cambria" w:hAnsi="Cambria" w:cs="Cambria" w:hint="default"/>
        <w:b/>
        <w:bCs/>
        <w:color w:val="231F20"/>
        <w:spacing w:val="-1"/>
        <w:w w:val="99"/>
        <w:sz w:val="20"/>
        <w:szCs w:val="20"/>
      </w:rPr>
    </w:lvl>
    <w:lvl w:ilvl="3">
      <w:numFmt w:val="bullet"/>
      <w:lvlText w:val="•"/>
      <w:lvlJc w:val="left"/>
      <w:pPr>
        <w:ind w:left="3529" w:hanging="492"/>
      </w:pPr>
      <w:rPr>
        <w:rFonts w:hint="default"/>
      </w:rPr>
    </w:lvl>
    <w:lvl w:ilvl="4">
      <w:numFmt w:val="bullet"/>
      <w:lvlText w:val="•"/>
      <w:lvlJc w:val="left"/>
      <w:pPr>
        <w:ind w:left="4505" w:hanging="492"/>
      </w:pPr>
      <w:rPr>
        <w:rFonts w:hint="default"/>
      </w:rPr>
    </w:lvl>
    <w:lvl w:ilvl="5">
      <w:numFmt w:val="bullet"/>
      <w:lvlText w:val="•"/>
      <w:lvlJc w:val="left"/>
      <w:pPr>
        <w:ind w:left="5482" w:hanging="492"/>
      </w:pPr>
      <w:rPr>
        <w:rFonts w:hint="default"/>
      </w:rPr>
    </w:lvl>
    <w:lvl w:ilvl="6">
      <w:numFmt w:val="bullet"/>
      <w:lvlText w:val="•"/>
      <w:lvlJc w:val="left"/>
      <w:pPr>
        <w:ind w:left="6458" w:hanging="492"/>
      </w:pPr>
      <w:rPr>
        <w:rFonts w:hint="default"/>
      </w:rPr>
    </w:lvl>
    <w:lvl w:ilvl="7">
      <w:numFmt w:val="bullet"/>
      <w:lvlText w:val="•"/>
      <w:lvlJc w:val="left"/>
      <w:pPr>
        <w:ind w:left="7435" w:hanging="492"/>
      </w:pPr>
      <w:rPr>
        <w:rFonts w:hint="default"/>
      </w:rPr>
    </w:lvl>
    <w:lvl w:ilvl="8">
      <w:numFmt w:val="bullet"/>
      <w:lvlText w:val="•"/>
      <w:lvlJc w:val="left"/>
      <w:pPr>
        <w:ind w:left="8411" w:hanging="492"/>
      </w:pPr>
      <w:rPr>
        <w:rFonts w:hint="default"/>
      </w:rPr>
    </w:lvl>
  </w:abstractNum>
  <w:abstractNum w:abstractNumId="16" w15:restartNumberingAfterBreak="0">
    <w:nsid w:val="57952493"/>
    <w:multiLevelType w:val="multilevel"/>
    <w:tmpl w:val="B10E07EE"/>
    <w:lvl w:ilvl="0">
      <w:start w:val="1"/>
      <w:numFmt w:val="decimal"/>
      <w:lvlText w:val="%1."/>
      <w:lvlJc w:val="left"/>
      <w:pPr>
        <w:ind w:left="471" w:hanging="360"/>
        <w:jc w:val="left"/>
      </w:pPr>
      <w:rPr>
        <w:rFonts w:ascii="Cambria" w:eastAsia="Cambria" w:hAnsi="Cambria" w:cs="Cambria" w:hint="default"/>
        <w:b/>
        <w:bCs/>
        <w:color w:val="231F20"/>
        <w:spacing w:val="0"/>
        <w:w w:val="100"/>
        <w:sz w:val="22"/>
        <w:szCs w:val="22"/>
      </w:rPr>
    </w:lvl>
    <w:lvl w:ilvl="1">
      <w:start w:val="1"/>
      <w:numFmt w:val="decimal"/>
      <w:lvlText w:val="%1.%2."/>
      <w:lvlJc w:val="left"/>
      <w:pPr>
        <w:ind w:left="1111" w:hanging="432"/>
        <w:jc w:val="left"/>
      </w:pPr>
      <w:rPr>
        <w:rFonts w:ascii="Cambria" w:eastAsia="Cambria" w:hAnsi="Cambria" w:cs="Cambria" w:hint="default"/>
        <w:b/>
        <w:bCs/>
        <w:i/>
        <w:color w:val="231F20"/>
        <w:spacing w:val="0"/>
        <w:w w:val="99"/>
        <w:sz w:val="20"/>
        <w:szCs w:val="20"/>
      </w:rPr>
    </w:lvl>
    <w:lvl w:ilvl="2">
      <w:numFmt w:val="bullet"/>
      <w:lvlText w:val="•"/>
      <w:lvlJc w:val="left"/>
      <w:pPr>
        <w:ind w:left="2147" w:hanging="432"/>
      </w:pPr>
      <w:rPr>
        <w:rFonts w:hint="default"/>
      </w:rPr>
    </w:lvl>
    <w:lvl w:ilvl="3">
      <w:numFmt w:val="bullet"/>
      <w:lvlText w:val="•"/>
      <w:lvlJc w:val="left"/>
      <w:pPr>
        <w:ind w:left="3174" w:hanging="432"/>
      </w:pPr>
      <w:rPr>
        <w:rFonts w:hint="default"/>
      </w:rPr>
    </w:lvl>
    <w:lvl w:ilvl="4">
      <w:numFmt w:val="bullet"/>
      <w:lvlText w:val="•"/>
      <w:lvlJc w:val="left"/>
      <w:pPr>
        <w:ind w:left="4201" w:hanging="432"/>
      </w:pPr>
      <w:rPr>
        <w:rFonts w:hint="default"/>
      </w:rPr>
    </w:lvl>
    <w:lvl w:ilvl="5">
      <w:numFmt w:val="bullet"/>
      <w:lvlText w:val="•"/>
      <w:lvlJc w:val="left"/>
      <w:pPr>
        <w:ind w:left="5228" w:hanging="432"/>
      </w:pPr>
      <w:rPr>
        <w:rFonts w:hint="default"/>
      </w:rPr>
    </w:lvl>
    <w:lvl w:ilvl="6">
      <w:numFmt w:val="bullet"/>
      <w:lvlText w:val="•"/>
      <w:lvlJc w:val="left"/>
      <w:pPr>
        <w:ind w:left="6255" w:hanging="432"/>
      </w:pPr>
      <w:rPr>
        <w:rFonts w:hint="default"/>
      </w:rPr>
    </w:lvl>
    <w:lvl w:ilvl="7">
      <w:numFmt w:val="bullet"/>
      <w:lvlText w:val="•"/>
      <w:lvlJc w:val="left"/>
      <w:pPr>
        <w:ind w:left="7282" w:hanging="432"/>
      </w:pPr>
      <w:rPr>
        <w:rFonts w:hint="default"/>
      </w:rPr>
    </w:lvl>
    <w:lvl w:ilvl="8">
      <w:numFmt w:val="bullet"/>
      <w:lvlText w:val="•"/>
      <w:lvlJc w:val="left"/>
      <w:pPr>
        <w:ind w:left="8310" w:hanging="432"/>
      </w:pPr>
      <w:rPr>
        <w:rFonts w:hint="default"/>
      </w:rPr>
    </w:lvl>
  </w:abstractNum>
  <w:abstractNum w:abstractNumId="17" w15:restartNumberingAfterBreak="0">
    <w:nsid w:val="5E5F26BD"/>
    <w:multiLevelType w:val="multilevel"/>
    <w:tmpl w:val="93128172"/>
    <w:lvl w:ilvl="0">
      <w:start w:val="1"/>
      <w:numFmt w:val="upperLetter"/>
      <w:lvlText w:val="%1"/>
      <w:lvlJc w:val="left"/>
      <w:pPr>
        <w:ind w:left="111" w:hanging="498"/>
        <w:jc w:val="left"/>
      </w:pPr>
      <w:rPr>
        <w:rFonts w:hint="default"/>
      </w:rPr>
    </w:lvl>
    <w:lvl w:ilvl="1">
      <w:start w:val="9"/>
      <w:numFmt w:val="decimal"/>
      <w:lvlText w:val="%1.%2"/>
      <w:lvlJc w:val="left"/>
      <w:pPr>
        <w:ind w:left="111" w:hanging="498"/>
        <w:jc w:val="left"/>
      </w:pPr>
      <w:rPr>
        <w:rFonts w:hint="default"/>
      </w:rPr>
    </w:lvl>
    <w:lvl w:ilvl="2">
      <w:start w:val="2"/>
      <w:numFmt w:val="decimal"/>
      <w:lvlText w:val="%1.%2.%3"/>
      <w:lvlJc w:val="left"/>
      <w:pPr>
        <w:ind w:left="111" w:hanging="498"/>
        <w:jc w:val="left"/>
      </w:pPr>
      <w:rPr>
        <w:rFonts w:ascii="Cambria" w:eastAsia="Cambria" w:hAnsi="Cambria" w:cs="Cambria" w:hint="default"/>
        <w:b/>
        <w:bCs/>
        <w:color w:val="231F20"/>
        <w:spacing w:val="-1"/>
        <w:w w:val="99"/>
        <w:sz w:val="20"/>
        <w:szCs w:val="20"/>
      </w:rPr>
    </w:lvl>
    <w:lvl w:ilvl="3">
      <w:numFmt w:val="bullet"/>
      <w:lvlText w:val="•"/>
      <w:lvlJc w:val="left"/>
      <w:pPr>
        <w:ind w:left="3193" w:hanging="498"/>
      </w:pPr>
      <w:rPr>
        <w:rFonts w:hint="default"/>
      </w:rPr>
    </w:lvl>
    <w:lvl w:ilvl="4">
      <w:numFmt w:val="bullet"/>
      <w:lvlText w:val="•"/>
      <w:lvlJc w:val="left"/>
      <w:pPr>
        <w:ind w:left="4217" w:hanging="498"/>
      </w:pPr>
      <w:rPr>
        <w:rFonts w:hint="default"/>
      </w:rPr>
    </w:lvl>
    <w:lvl w:ilvl="5">
      <w:numFmt w:val="bullet"/>
      <w:lvlText w:val="•"/>
      <w:lvlJc w:val="left"/>
      <w:pPr>
        <w:ind w:left="5242" w:hanging="498"/>
      </w:pPr>
      <w:rPr>
        <w:rFonts w:hint="default"/>
      </w:rPr>
    </w:lvl>
    <w:lvl w:ilvl="6">
      <w:numFmt w:val="bullet"/>
      <w:lvlText w:val="•"/>
      <w:lvlJc w:val="left"/>
      <w:pPr>
        <w:ind w:left="6266" w:hanging="498"/>
      </w:pPr>
      <w:rPr>
        <w:rFonts w:hint="default"/>
      </w:rPr>
    </w:lvl>
    <w:lvl w:ilvl="7">
      <w:numFmt w:val="bullet"/>
      <w:lvlText w:val="•"/>
      <w:lvlJc w:val="left"/>
      <w:pPr>
        <w:ind w:left="7291" w:hanging="498"/>
      </w:pPr>
      <w:rPr>
        <w:rFonts w:hint="default"/>
      </w:rPr>
    </w:lvl>
    <w:lvl w:ilvl="8">
      <w:numFmt w:val="bullet"/>
      <w:lvlText w:val="•"/>
      <w:lvlJc w:val="left"/>
      <w:pPr>
        <w:ind w:left="8315" w:hanging="498"/>
      </w:pPr>
      <w:rPr>
        <w:rFonts w:hint="default"/>
      </w:rPr>
    </w:lvl>
  </w:abstractNum>
  <w:abstractNum w:abstractNumId="18" w15:restartNumberingAfterBreak="0">
    <w:nsid w:val="63B13C86"/>
    <w:multiLevelType w:val="hybridMultilevel"/>
    <w:tmpl w:val="6330BC58"/>
    <w:lvl w:ilvl="0" w:tplc="08A022F8">
      <w:start w:val="1"/>
      <w:numFmt w:val="decimal"/>
      <w:lvlText w:val="%1."/>
      <w:lvlJc w:val="left"/>
      <w:pPr>
        <w:ind w:left="550" w:hanging="439"/>
        <w:jc w:val="left"/>
      </w:pPr>
      <w:rPr>
        <w:rFonts w:ascii="Cambria" w:eastAsia="Cambria" w:hAnsi="Cambria" w:cs="Cambria" w:hint="default"/>
        <w:color w:val="231F20"/>
        <w:w w:val="99"/>
        <w:sz w:val="20"/>
        <w:szCs w:val="20"/>
      </w:rPr>
    </w:lvl>
    <w:lvl w:ilvl="1" w:tplc="C9149CE6">
      <w:numFmt w:val="bullet"/>
      <w:lvlText w:val="•"/>
      <w:lvlJc w:val="left"/>
      <w:pPr>
        <w:ind w:left="1540" w:hanging="439"/>
      </w:pPr>
      <w:rPr>
        <w:rFonts w:hint="default"/>
      </w:rPr>
    </w:lvl>
    <w:lvl w:ilvl="2" w:tplc="B9905BA8">
      <w:numFmt w:val="bullet"/>
      <w:lvlText w:val="•"/>
      <w:lvlJc w:val="left"/>
      <w:pPr>
        <w:ind w:left="2520" w:hanging="439"/>
      </w:pPr>
      <w:rPr>
        <w:rFonts w:hint="default"/>
      </w:rPr>
    </w:lvl>
    <w:lvl w:ilvl="3" w:tplc="B2E6AA70">
      <w:numFmt w:val="bullet"/>
      <w:lvlText w:val="•"/>
      <w:lvlJc w:val="left"/>
      <w:pPr>
        <w:ind w:left="3501" w:hanging="439"/>
      </w:pPr>
      <w:rPr>
        <w:rFonts w:hint="default"/>
      </w:rPr>
    </w:lvl>
    <w:lvl w:ilvl="4" w:tplc="3D6827C2">
      <w:numFmt w:val="bullet"/>
      <w:lvlText w:val="•"/>
      <w:lvlJc w:val="left"/>
      <w:pPr>
        <w:ind w:left="4481" w:hanging="439"/>
      </w:pPr>
      <w:rPr>
        <w:rFonts w:hint="default"/>
      </w:rPr>
    </w:lvl>
    <w:lvl w:ilvl="5" w:tplc="8626D07A">
      <w:numFmt w:val="bullet"/>
      <w:lvlText w:val="•"/>
      <w:lvlJc w:val="left"/>
      <w:pPr>
        <w:ind w:left="5462" w:hanging="439"/>
      </w:pPr>
      <w:rPr>
        <w:rFonts w:hint="default"/>
      </w:rPr>
    </w:lvl>
    <w:lvl w:ilvl="6" w:tplc="7FE87F0A">
      <w:numFmt w:val="bullet"/>
      <w:lvlText w:val="•"/>
      <w:lvlJc w:val="left"/>
      <w:pPr>
        <w:ind w:left="6442" w:hanging="439"/>
      </w:pPr>
      <w:rPr>
        <w:rFonts w:hint="default"/>
      </w:rPr>
    </w:lvl>
    <w:lvl w:ilvl="7" w:tplc="3754DE20">
      <w:numFmt w:val="bullet"/>
      <w:lvlText w:val="•"/>
      <w:lvlJc w:val="left"/>
      <w:pPr>
        <w:ind w:left="7423" w:hanging="439"/>
      </w:pPr>
      <w:rPr>
        <w:rFonts w:hint="default"/>
      </w:rPr>
    </w:lvl>
    <w:lvl w:ilvl="8" w:tplc="FE6C23C8">
      <w:numFmt w:val="bullet"/>
      <w:lvlText w:val="•"/>
      <w:lvlJc w:val="left"/>
      <w:pPr>
        <w:ind w:left="8403" w:hanging="439"/>
      </w:pPr>
      <w:rPr>
        <w:rFonts w:hint="default"/>
      </w:rPr>
    </w:lvl>
  </w:abstractNum>
  <w:abstractNum w:abstractNumId="19" w15:restartNumberingAfterBreak="0">
    <w:nsid w:val="73765678"/>
    <w:multiLevelType w:val="multilevel"/>
    <w:tmpl w:val="E1D09158"/>
    <w:lvl w:ilvl="0">
      <w:start w:val="1"/>
      <w:numFmt w:val="upperLetter"/>
      <w:lvlText w:val="%1"/>
      <w:lvlJc w:val="left"/>
      <w:pPr>
        <w:ind w:left="730" w:hanging="619"/>
        <w:jc w:val="left"/>
      </w:pPr>
      <w:rPr>
        <w:rFonts w:hint="default"/>
      </w:rPr>
    </w:lvl>
    <w:lvl w:ilvl="1">
      <w:start w:val="6"/>
      <w:numFmt w:val="decimal"/>
      <w:lvlText w:val="%1.%2"/>
      <w:lvlJc w:val="left"/>
      <w:pPr>
        <w:ind w:left="730" w:hanging="619"/>
        <w:jc w:val="left"/>
      </w:pPr>
      <w:rPr>
        <w:rFonts w:hint="default"/>
      </w:rPr>
    </w:lvl>
    <w:lvl w:ilvl="2">
      <w:start w:val="11"/>
      <w:numFmt w:val="decimal"/>
      <w:lvlText w:val="%1.%2.%3"/>
      <w:lvlJc w:val="left"/>
      <w:pPr>
        <w:ind w:left="730" w:hanging="619"/>
        <w:jc w:val="left"/>
      </w:pPr>
      <w:rPr>
        <w:rFonts w:ascii="Cambria" w:eastAsia="Cambria" w:hAnsi="Cambria" w:cs="Cambria" w:hint="default"/>
        <w:b/>
        <w:bCs/>
        <w:color w:val="231F20"/>
        <w:spacing w:val="-1"/>
        <w:w w:val="99"/>
        <w:sz w:val="20"/>
        <w:szCs w:val="20"/>
      </w:rPr>
    </w:lvl>
    <w:lvl w:ilvl="3">
      <w:numFmt w:val="bullet"/>
      <w:lvlText w:val="•"/>
      <w:lvlJc w:val="left"/>
      <w:pPr>
        <w:ind w:left="3627" w:hanging="619"/>
      </w:pPr>
      <w:rPr>
        <w:rFonts w:hint="default"/>
      </w:rPr>
    </w:lvl>
    <w:lvl w:ilvl="4">
      <w:numFmt w:val="bullet"/>
      <w:lvlText w:val="•"/>
      <w:lvlJc w:val="left"/>
      <w:pPr>
        <w:ind w:left="4589" w:hanging="619"/>
      </w:pPr>
      <w:rPr>
        <w:rFonts w:hint="default"/>
      </w:rPr>
    </w:lvl>
    <w:lvl w:ilvl="5">
      <w:numFmt w:val="bullet"/>
      <w:lvlText w:val="•"/>
      <w:lvlJc w:val="left"/>
      <w:pPr>
        <w:ind w:left="5552" w:hanging="619"/>
      </w:pPr>
      <w:rPr>
        <w:rFonts w:hint="default"/>
      </w:rPr>
    </w:lvl>
    <w:lvl w:ilvl="6">
      <w:numFmt w:val="bullet"/>
      <w:lvlText w:val="•"/>
      <w:lvlJc w:val="left"/>
      <w:pPr>
        <w:ind w:left="6514" w:hanging="619"/>
      </w:pPr>
      <w:rPr>
        <w:rFonts w:hint="default"/>
      </w:rPr>
    </w:lvl>
    <w:lvl w:ilvl="7">
      <w:numFmt w:val="bullet"/>
      <w:lvlText w:val="•"/>
      <w:lvlJc w:val="left"/>
      <w:pPr>
        <w:ind w:left="7477" w:hanging="619"/>
      </w:pPr>
      <w:rPr>
        <w:rFonts w:hint="default"/>
      </w:rPr>
    </w:lvl>
    <w:lvl w:ilvl="8">
      <w:numFmt w:val="bullet"/>
      <w:lvlText w:val="•"/>
      <w:lvlJc w:val="left"/>
      <w:pPr>
        <w:ind w:left="8439" w:hanging="619"/>
      </w:pPr>
      <w:rPr>
        <w:rFonts w:hint="default"/>
      </w:rPr>
    </w:lvl>
  </w:abstractNum>
  <w:abstractNum w:abstractNumId="20" w15:restartNumberingAfterBreak="0">
    <w:nsid w:val="73F0022C"/>
    <w:multiLevelType w:val="multilevel"/>
    <w:tmpl w:val="1152FCAC"/>
    <w:lvl w:ilvl="0">
      <w:start w:val="1"/>
      <w:numFmt w:val="upperLetter"/>
      <w:lvlText w:val="%1"/>
      <w:lvlJc w:val="left"/>
      <w:pPr>
        <w:ind w:left="112" w:hanging="502"/>
        <w:jc w:val="left"/>
      </w:pPr>
      <w:rPr>
        <w:rFonts w:hint="default"/>
      </w:rPr>
    </w:lvl>
    <w:lvl w:ilvl="1">
      <w:start w:val="5"/>
      <w:numFmt w:val="decimal"/>
      <w:lvlText w:val="%1.%2"/>
      <w:lvlJc w:val="left"/>
      <w:pPr>
        <w:ind w:left="112" w:hanging="502"/>
        <w:jc w:val="left"/>
      </w:pPr>
      <w:rPr>
        <w:rFonts w:hint="default"/>
      </w:rPr>
    </w:lvl>
    <w:lvl w:ilvl="2">
      <w:start w:val="1"/>
      <w:numFmt w:val="decimal"/>
      <w:lvlText w:val="%1.%2.%3"/>
      <w:lvlJc w:val="left"/>
      <w:pPr>
        <w:ind w:left="112" w:hanging="502"/>
        <w:jc w:val="left"/>
      </w:pPr>
      <w:rPr>
        <w:rFonts w:ascii="Cambria" w:eastAsia="Cambria" w:hAnsi="Cambria" w:cs="Cambria" w:hint="default"/>
        <w:b/>
        <w:bCs/>
        <w:color w:val="231F20"/>
        <w:spacing w:val="-1"/>
        <w:w w:val="99"/>
        <w:sz w:val="20"/>
        <w:szCs w:val="20"/>
      </w:rPr>
    </w:lvl>
    <w:lvl w:ilvl="3">
      <w:numFmt w:val="bullet"/>
      <w:lvlText w:val="•"/>
      <w:lvlJc w:val="left"/>
      <w:pPr>
        <w:ind w:left="3193" w:hanging="502"/>
      </w:pPr>
      <w:rPr>
        <w:rFonts w:hint="default"/>
      </w:rPr>
    </w:lvl>
    <w:lvl w:ilvl="4">
      <w:numFmt w:val="bullet"/>
      <w:lvlText w:val="•"/>
      <w:lvlJc w:val="left"/>
      <w:pPr>
        <w:ind w:left="4217" w:hanging="502"/>
      </w:pPr>
      <w:rPr>
        <w:rFonts w:hint="default"/>
      </w:rPr>
    </w:lvl>
    <w:lvl w:ilvl="5">
      <w:numFmt w:val="bullet"/>
      <w:lvlText w:val="•"/>
      <w:lvlJc w:val="left"/>
      <w:pPr>
        <w:ind w:left="5242" w:hanging="502"/>
      </w:pPr>
      <w:rPr>
        <w:rFonts w:hint="default"/>
      </w:rPr>
    </w:lvl>
    <w:lvl w:ilvl="6">
      <w:numFmt w:val="bullet"/>
      <w:lvlText w:val="•"/>
      <w:lvlJc w:val="left"/>
      <w:pPr>
        <w:ind w:left="6266" w:hanging="502"/>
      </w:pPr>
      <w:rPr>
        <w:rFonts w:hint="default"/>
      </w:rPr>
    </w:lvl>
    <w:lvl w:ilvl="7">
      <w:numFmt w:val="bullet"/>
      <w:lvlText w:val="•"/>
      <w:lvlJc w:val="left"/>
      <w:pPr>
        <w:ind w:left="7291" w:hanging="502"/>
      </w:pPr>
      <w:rPr>
        <w:rFonts w:hint="default"/>
      </w:rPr>
    </w:lvl>
    <w:lvl w:ilvl="8">
      <w:numFmt w:val="bullet"/>
      <w:lvlText w:val="•"/>
      <w:lvlJc w:val="left"/>
      <w:pPr>
        <w:ind w:left="8315" w:hanging="502"/>
      </w:pPr>
      <w:rPr>
        <w:rFonts w:hint="default"/>
      </w:rPr>
    </w:lvl>
  </w:abstractNum>
  <w:abstractNum w:abstractNumId="21" w15:restartNumberingAfterBreak="0">
    <w:nsid w:val="772513B3"/>
    <w:multiLevelType w:val="hybridMultilevel"/>
    <w:tmpl w:val="F1E203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AC40950"/>
    <w:multiLevelType w:val="multilevel"/>
    <w:tmpl w:val="E970F1E6"/>
    <w:lvl w:ilvl="0">
      <w:start w:val="1"/>
      <w:numFmt w:val="upperLetter"/>
      <w:lvlText w:val="%1"/>
      <w:lvlJc w:val="left"/>
      <w:pPr>
        <w:ind w:left="612" w:hanging="502"/>
        <w:jc w:val="left"/>
      </w:pPr>
      <w:rPr>
        <w:rFonts w:hint="default"/>
      </w:rPr>
    </w:lvl>
    <w:lvl w:ilvl="1">
      <w:start w:val="1"/>
      <w:numFmt w:val="decimal"/>
      <w:lvlText w:val="%1.%2"/>
      <w:lvlJc w:val="left"/>
      <w:pPr>
        <w:ind w:left="612" w:hanging="502"/>
        <w:jc w:val="left"/>
      </w:pPr>
      <w:rPr>
        <w:rFonts w:hint="default"/>
      </w:rPr>
    </w:lvl>
    <w:lvl w:ilvl="2">
      <w:start w:val="1"/>
      <w:numFmt w:val="decimal"/>
      <w:lvlText w:val="%1.%2.%3"/>
      <w:lvlJc w:val="left"/>
      <w:pPr>
        <w:ind w:left="612" w:hanging="502"/>
        <w:jc w:val="left"/>
      </w:pPr>
      <w:rPr>
        <w:rFonts w:ascii="Cambria" w:eastAsia="Cambria" w:hAnsi="Cambria" w:cs="Cambria" w:hint="default"/>
        <w:b/>
        <w:bCs/>
        <w:color w:val="231F20"/>
        <w:spacing w:val="-1"/>
        <w:w w:val="99"/>
        <w:sz w:val="20"/>
        <w:szCs w:val="20"/>
      </w:rPr>
    </w:lvl>
    <w:lvl w:ilvl="3">
      <w:numFmt w:val="bullet"/>
      <w:lvlText w:val="•"/>
      <w:lvlJc w:val="left"/>
      <w:pPr>
        <w:ind w:left="3543" w:hanging="502"/>
      </w:pPr>
      <w:rPr>
        <w:rFonts w:hint="default"/>
      </w:rPr>
    </w:lvl>
    <w:lvl w:ilvl="4">
      <w:numFmt w:val="bullet"/>
      <w:lvlText w:val="•"/>
      <w:lvlJc w:val="left"/>
      <w:pPr>
        <w:ind w:left="4517" w:hanging="502"/>
      </w:pPr>
      <w:rPr>
        <w:rFonts w:hint="default"/>
      </w:rPr>
    </w:lvl>
    <w:lvl w:ilvl="5">
      <w:numFmt w:val="bullet"/>
      <w:lvlText w:val="•"/>
      <w:lvlJc w:val="left"/>
      <w:pPr>
        <w:ind w:left="5492" w:hanging="502"/>
      </w:pPr>
      <w:rPr>
        <w:rFonts w:hint="default"/>
      </w:rPr>
    </w:lvl>
    <w:lvl w:ilvl="6">
      <w:numFmt w:val="bullet"/>
      <w:lvlText w:val="•"/>
      <w:lvlJc w:val="left"/>
      <w:pPr>
        <w:ind w:left="6466" w:hanging="502"/>
      </w:pPr>
      <w:rPr>
        <w:rFonts w:hint="default"/>
      </w:rPr>
    </w:lvl>
    <w:lvl w:ilvl="7">
      <w:numFmt w:val="bullet"/>
      <w:lvlText w:val="•"/>
      <w:lvlJc w:val="left"/>
      <w:pPr>
        <w:ind w:left="7441" w:hanging="502"/>
      </w:pPr>
      <w:rPr>
        <w:rFonts w:hint="default"/>
      </w:rPr>
    </w:lvl>
    <w:lvl w:ilvl="8">
      <w:numFmt w:val="bullet"/>
      <w:lvlText w:val="•"/>
      <w:lvlJc w:val="left"/>
      <w:pPr>
        <w:ind w:left="8415" w:hanging="502"/>
      </w:pPr>
      <w:rPr>
        <w:rFonts w:hint="default"/>
      </w:rPr>
    </w:lvl>
  </w:abstractNum>
  <w:abstractNum w:abstractNumId="23" w15:restartNumberingAfterBreak="0">
    <w:nsid w:val="7D463898"/>
    <w:multiLevelType w:val="hybridMultilevel"/>
    <w:tmpl w:val="D5884458"/>
    <w:lvl w:ilvl="0" w:tplc="74369616">
      <w:numFmt w:val="bullet"/>
      <w:lvlText w:val="-"/>
      <w:lvlJc w:val="left"/>
      <w:pPr>
        <w:ind w:left="108" w:hanging="159"/>
      </w:pPr>
      <w:rPr>
        <w:rFonts w:ascii="Cambria" w:eastAsia="Cambria" w:hAnsi="Cambria" w:cs="Cambria" w:hint="default"/>
        <w:color w:val="231F20"/>
        <w:w w:val="99"/>
        <w:sz w:val="20"/>
        <w:szCs w:val="20"/>
      </w:rPr>
    </w:lvl>
    <w:lvl w:ilvl="1" w:tplc="60D06C28">
      <w:numFmt w:val="bullet"/>
      <w:lvlText w:val="•"/>
      <w:lvlJc w:val="left"/>
      <w:pPr>
        <w:ind w:left="865" w:hanging="159"/>
      </w:pPr>
      <w:rPr>
        <w:rFonts w:hint="default"/>
      </w:rPr>
    </w:lvl>
    <w:lvl w:ilvl="2" w:tplc="9D80D08E">
      <w:numFmt w:val="bullet"/>
      <w:lvlText w:val="•"/>
      <w:lvlJc w:val="left"/>
      <w:pPr>
        <w:ind w:left="1630" w:hanging="159"/>
      </w:pPr>
      <w:rPr>
        <w:rFonts w:hint="default"/>
      </w:rPr>
    </w:lvl>
    <w:lvl w:ilvl="3" w:tplc="806E67C2">
      <w:numFmt w:val="bullet"/>
      <w:lvlText w:val="•"/>
      <w:lvlJc w:val="left"/>
      <w:pPr>
        <w:ind w:left="2395" w:hanging="159"/>
      </w:pPr>
      <w:rPr>
        <w:rFonts w:hint="default"/>
      </w:rPr>
    </w:lvl>
    <w:lvl w:ilvl="4" w:tplc="FD5AED4C">
      <w:numFmt w:val="bullet"/>
      <w:lvlText w:val="•"/>
      <w:lvlJc w:val="left"/>
      <w:pPr>
        <w:ind w:left="3160" w:hanging="159"/>
      </w:pPr>
      <w:rPr>
        <w:rFonts w:hint="default"/>
      </w:rPr>
    </w:lvl>
    <w:lvl w:ilvl="5" w:tplc="0F34A012">
      <w:numFmt w:val="bullet"/>
      <w:lvlText w:val="•"/>
      <w:lvlJc w:val="left"/>
      <w:pPr>
        <w:ind w:left="3925" w:hanging="159"/>
      </w:pPr>
      <w:rPr>
        <w:rFonts w:hint="default"/>
      </w:rPr>
    </w:lvl>
    <w:lvl w:ilvl="6" w:tplc="5A305038">
      <w:numFmt w:val="bullet"/>
      <w:lvlText w:val="•"/>
      <w:lvlJc w:val="left"/>
      <w:pPr>
        <w:ind w:left="4690" w:hanging="159"/>
      </w:pPr>
      <w:rPr>
        <w:rFonts w:hint="default"/>
      </w:rPr>
    </w:lvl>
    <w:lvl w:ilvl="7" w:tplc="FC6C5356">
      <w:numFmt w:val="bullet"/>
      <w:lvlText w:val="•"/>
      <w:lvlJc w:val="left"/>
      <w:pPr>
        <w:ind w:left="5455" w:hanging="159"/>
      </w:pPr>
      <w:rPr>
        <w:rFonts w:hint="default"/>
      </w:rPr>
    </w:lvl>
    <w:lvl w:ilvl="8" w:tplc="867EF7B8">
      <w:numFmt w:val="bullet"/>
      <w:lvlText w:val="•"/>
      <w:lvlJc w:val="left"/>
      <w:pPr>
        <w:ind w:left="6220" w:hanging="159"/>
      </w:pPr>
      <w:rPr>
        <w:rFonts w:hint="default"/>
      </w:rPr>
    </w:lvl>
  </w:abstractNum>
  <w:num w:numId="1">
    <w:abstractNumId w:val="0"/>
  </w:num>
  <w:num w:numId="2">
    <w:abstractNumId w:val="13"/>
  </w:num>
  <w:num w:numId="3">
    <w:abstractNumId w:val="11"/>
  </w:num>
  <w:num w:numId="4">
    <w:abstractNumId w:val="10"/>
  </w:num>
  <w:num w:numId="5">
    <w:abstractNumId w:val="8"/>
  </w:num>
  <w:num w:numId="6">
    <w:abstractNumId w:val="20"/>
  </w:num>
  <w:num w:numId="7">
    <w:abstractNumId w:val="12"/>
  </w:num>
  <w:num w:numId="8">
    <w:abstractNumId w:val="5"/>
  </w:num>
  <w:num w:numId="9">
    <w:abstractNumId w:val="17"/>
  </w:num>
  <w:num w:numId="10">
    <w:abstractNumId w:val="9"/>
  </w:num>
  <w:num w:numId="11">
    <w:abstractNumId w:val="3"/>
  </w:num>
  <w:num w:numId="12">
    <w:abstractNumId w:val="19"/>
  </w:num>
  <w:num w:numId="13">
    <w:abstractNumId w:val="7"/>
  </w:num>
  <w:num w:numId="14">
    <w:abstractNumId w:val="4"/>
  </w:num>
  <w:num w:numId="15">
    <w:abstractNumId w:val="2"/>
  </w:num>
  <w:num w:numId="16">
    <w:abstractNumId w:val="15"/>
  </w:num>
  <w:num w:numId="17">
    <w:abstractNumId w:val="22"/>
  </w:num>
  <w:num w:numId="18">
    <w:abstractNumId w:val="14"/>
  </w:num>
  <w:num w:numId="19">
    <w:abstractNumId w:val="6"/>
  </w:num>
  <w:num w:numId="20">
    <w:abstractNumId w:val="23"/>
  </w:num>
  <w:num w:numId="21">
    <w:abstractNumId w:val="1"/>
  </w:num>
  <w:num w:numId="22">
    <w:abstractNumId w:val="16"/>
  </w:num>
  <w:num w:numId="23">
    <w:abstractNumId w:val="18"/>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599"/>
    <w:rsid w:val="00036B51"/>
    <w:rsid w:val="00065599"/>
    <w:rsid w:val="00077A21"/>
    <w:rsid w:val="000B28C1"/>
    <w:rsid w:val="000C695E"/>
    <w:rsid w:val="000F61EB"/>
    <w:rsid w:val="00121E62"/>
    <w:rsid w:val="0014694D"/>
    <w:rsid w:val="001669A5"/>
    <w:rsid w:val="001675BF"/>
    <w:rsid w:val="0017247A"/>
    <w:rsid w:val="0018182C"/>
    <w:rsid w:val="001C47CE"/>
    <w:rsid w:val="001D7A54"/>
    <w:rsid w:val="001D7E53"/>
    <w:rsid w:val="00231F5E"/>
    <w:rsid w:val="00235654"/>
    <w:rsid w:val="002378F8"/>
    <w:rsid w:val="002470B7"/>
    <w:rsid w:val="00265C99"/>
    <w:rsid w:val="00266305"/>
    <w:rsid w:val="0028539D"/>
    <w:rsid w:val="002C2186"/>
    <w:rsid w:val="002D3259"/>
    <w:rsid w:val="002E3576"/>
    <w:rsid w:val="00307951"/>
    <w:rsid w:val="00370FED"/>
    <w:rsid w:val="003775BA"/>
    <w:rsid w:val="003C5F22"/>
    <w:rsid w:val="003D5C2C"/>
    <w:rsid w:val="003F3283"/>
    <w:rsid w:val="00410663"/>
    <w:rsid w:val="00452D44"/>
    <w:rsid w:val="004548F2"/>
    <w:rsid w:val="00494E9E"/>
    <w:rsid w:val="004A4772"/>
    <w:rsid w:val="004B5209"/>
    <w:rsid w:val="004B5946"/>
    <w:rsid w:val="004D27DD"/>
    <w:rsid w:val="004F5DE8"/>
    <w:rsid w:val="00501F6E"/>
    <w:rsid w:val="005115C0"/>
    <w:rsid w:val="0055577E"/>
    <w:rsid w:val="00566777"/>
    <w:rsid w:val="00575C10"/>
    <w:rsid w:val="0058555D"/>
    <w:rsid w:val="005B1102"/>
    <w:rsid w:val="005B6944"/>
    <w:rsid w:val="00600AAF"/>
    <w:rsid w:val="006B1E7C"/>
    <w:rsid w:val="006B6B4D"/>
    <w:rsid w:val="006C52A3"/>
    <w:rsid w:val="006C5ABB"/>
    <w:rsid w:val="00720167"/>
    <w:rsid w:val="0072780E"/>
    <w:rsid w:val="00734227"/>
    <w:rsid w:val="007A659D"/>
    <w:rsid w:val="007D3EBA"/>
    <w:rsid w:val="00806A49"/>
    <w:rsid w:val="00827304"/>
    <w:rsid w:val="008353DD"/>
    <w:rsid w:val="00836148"/>
    <w:rsid w:val="00841797"/>
    <w:rsid w:val="00842C58"/>
    <w:rsid w:val="00887B82"/>
    <w:rsid w:val="0089718D"/>
    <w:rsid w:val="008A0FD4"/>
    <w:rsid w:val="008A3EBF"/>
    <w:rsid w:val="008B2785"/>
    <w:rsid w:val="008B4320"/>
    <w:rsid w:val="008F158E"/>
    <w:rsid w:val="008F20F4"/>
    <w:rsid w:val="009307A1"/>
    <w:rsid w:val="0093331F"/>
    <w:rsid w:val="009440B4"/>
    <w:rsid w:val="00964575"/>
    <w:rsid w:val="009C1BB1"/>
    <w:rsid w:val="009F6D52"/>
    <w:rsid w:val="009F767D"/>
    <w:rsid w:val="00A4026F"/>
    <w:rsid w:val="00A41710"/>
    <w:rsid w:val="00A4273E"/>
    <w:rsid w:val="00AB6A79"/>
    <w:rsid w:val="00AB70F6"/>
    <w:rsid w:val="00AB72D4"/>
    <w:rsid w:val="00AC5EC8"/>
    <w:rsid w:val="00AE6F1E"/>
    <w:rsid w:val="00B03A74"/>
    <w:rsid w:val="00B12D2D"/>
    <w:rsid w:val="00B36849"/>
    <w:rsid w:val="00B45B41"/>
    <w:rsid w:val="00B767FF"/>
    <w:rsid w:val="00B83E22"/>
    <w:rsid w:val="00B871F5"/>
    <w:rsid w:val="00B9583B"/>
    <w:rsid w:val="00BB1199"/>
    <w:rsid w:val="00BE125A"/>
    <w:rsid w:val="00BE4F02"/>
    <w:rsid w:val="00C03F64"/>
    <w:rsid w:val="00C16516"/>
    <w:rsid w:val="00C327FB"/>
    <w:rsid w:val="00CB58F5"/>
    <w:rsid w:val="00CC630D"/>
    <w:rsid w:val="00CE0F08"/>
    <w:rsid w:val="00CF3C3C"/>
    <w:rsid w:val="00D41F9D"/>
    <w:rsid w:val="00D45752"/>
    <w:rsid w:val="00D561DD"/>
    <w:rsid w:val="00D67D35"/>
    <w:rsid w:val="00D71543"/>
    <w:rsid w:val="00D75CFD"/>
    <w:rsid w:val="00D8434E"/>
    <w:rsid w:val="00DD25B2"/>
    <w:rsid w:val="00E048AC"/>
    <w:rsid w:val="00E35A69"/>
    <w:rsid w:val="00E95248"/>
    <w:rsid w:val="00ED29FE"/>
    <w:rsid w:val="00EE5DA2"/>
    <w:rsid w:val="00F40DDA"/>
    <w:rsid w:val="00F44132"/>
    <w:rsid w:val="00FA01BF"/>
    <w:rsid w:val="00FE3653"/>
    <w:rsid w:val="01851051"/>
    <w:rsid w:val="06CBF7DA"/>
    <w:rsid w:val="072F35DA"/>
    <w:rsid w:val="091A20EA"/>
    <w:rsid w:val="09613955"/>
    <w:rsid w:val="09E56B77"/>
    <w:rsid w:val="0A274F7F"/>
    <w:rsid w:val="0A5B647F"/>
    <w:rsid w:val="0ACCBBED"/>
    <w:rsid w:val="0C460572"/>
    <w:rsid w:val="0C688C4E"/>
    <w:rsid w:val="0C72E244"/>
    <w:rsid w:val="0E523D19"/>
    <w:rsid w:val="0EDE9741"/>
    <w:rsid w:val="1218E429"/>
    <w:rsid w:val="13F8DB8A"/>
    <w:rsid w:val="14B7062E"/>
    <w:rsid w:val="1AE938AB"/>
    <w:rsid w:val="1B045D31"/>
    <w:rsid w:val="1B93C89B"/>
    <w:rsid w:val="1E6AFFFE"/>
    <w:rsid w:val="213F51D2"/>
    <w:rsid w:val="22C3F7B2"/>
    <w:rsid w:val="2476F294"/>
    <w:rsid w:val="252D14A6"/>
    <w:rsid w:val="27BC6446"/>
    <w:rsid w:val="282CE063"/>
    <w:rsid w:val="28DA687F"/>
    <w:rsid w:val="297637E7"/>
    <w:rsid w:val="2976A95F"/>
    <w:rsid w:val="2A1EA559"/>
    <w:rsid w:val="2A91FB8B"/>
    <w:rsid w:val="2C09EB4D"/>
    <w:rsid w:val="2CC3C8E5"/>
    <w:rsid w:val="2E0F44A5"/>
    <w:rsid w:val="306FC74D"/>
    <w:rsid w:val="320B97AE"/>
    <w:rsid w:val="3740905C"/>
    <w:rsid w:val="398A10F8"/>
    <w:rsid w:val="3C896024"/>
    <w:rsid w:val="3CA015C9"/>
    <w:rsid w:val="3CB74F0A"/>
    <w:rsid w:val="3FE3A113"/>
    <w:rsid w:val="40ABF82D"/>
    <w:rsid w:val="4223BA44"/>
    <w:rsid w:val="426749DF"/>
    <w:rsid w:val="4406C9C1"/>
    <w:rsid w:val="440DD88D"/>
    <w:rsid w:val="460C59C4"/>
    <w:rsid w:val="47CFC731"/>
    <w:rsid w:val="4CF7224A"/>
    <w:rsid w:val="4E415978"/>
    <w:rsid w:val="50C874EB"/>
    <w:rsid w:val="510393F1"/>
    <w:rsid w:val="5422348A"/>
    <w:rsid w:val="548AE6B1"/>
    <w:rsid w:val="574E632F"/>
    <w:rsid w:val="583EE90A"/>
    <w:rsid w:val="5B05CCB2"/>
    <w:rsid w:val="5D64DC71"/>
    <w:rsid w:val="617B926A"/>
    <w:rsid w:val="642B3EA6"/>
    <w:rsid w:val="65B511B3"/>
    <w:rsid w:val="6681A872"/>
    <w:rsid w:val="6742C680"/>
    <w:rsid w:val="68DE96E1"/>
    <w:rsid w:val="6915DECE"/>
    <w:rsid w:val="6B2FB607"/>
    <w:rsid w:val="6E274785"/>
    <w:rsid w:val="6F509A31"/>
    <w:rsid w:val="6F6BF7F5"/>
    <w:rsid w:val="75739981"/>
    <w:rsid w:val="75A2EBF8"/>
    <w:rsid w:val="75A3F18C"/>
    <w:rsid w:val="75CD9BE1"/>
    <w:rsid w:val="77EFBCE1"/>
    <w:rsid w:val="77FBF096"/>
    <w:rsid w:val="78DB924E"/>
    <w:rsid w:val="79E25680"/>
    <w:rsid w:val="7C133310"/>
    <w:rsid w:val="7C88E627"/>
    <w:rsid w:val="7DAF0371"/>
    <w:rsid w:val="7EDCEEA4"/>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362E34B"/>
  <w15:chartTrackingRefBased/>
  <w15:docId w15:val="{3F1E6C4A-0B49-4F0D-B355-25CA5E5E5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5599"/>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link w:val="Titolo1Carattere"/>
    <w:uiPriority w:val="9"/>
    <w:qFormat/>
    <w:rsid w:val="004F5DE8"/>
    <w:pPr>
      <w:widowControl w:val="0"/>
      <w:autoSpaceDE w:val="0"/>
      <w:autoSpaceDN w:val="0"/>
      <w:ind w:left="111"/>
      <w:jc w:val="both"/>
      <w:outlineLvl w:val="0"/>
    </w:pPr>
    <w:rPr>
      <w:rFonts w:ascii="Cambria" w:eastAsia="Cambria" w:hAnsi="Cambria" w:cs="Cambria"/>
      <w:b/>
      <w:bCs/>
      <w:sz w:val="20"/>
      <w:szCs w:val="20"/>
      <w:lang w:val="en-US" w:eastAsia="en-US"/>
    </w:rPr>
  </w:style>
  <w:style w:type="paragraph" w:styleId="Titolo2">
    <w:name w:val="heading 2"/>
    <w:basedOn w:val="Normale"/>
    <w:link w:val="Titolo2Carattere"/>
    <w:uiPriority w:val="9"/>
    <w:unhideWhenUsed/>
    <w:qFormat/>
    <w:rsid w:val="004F5DE8"/>
    <w:pPr>
      <w:widowControl w:val="0"/>
      <w:autoSpaceDE w:val="0"/>
      <w:autoSpaceDN w:val="0"/>
      <w:ind w:left="1111" w:hanging="432"/>
      <w:jc w:val="both"/>
      <w:outlineLvl w:val="1"/>
    </w:pPr>
    <w:rPr>
      <w:rFonts w:ascii="Cambria" w:eastAsia="Cambria" w:hAnsi="Cambria" w:cs="Cambria"/>
      <w:b/>
      <w:bCs/>
      <w:i/>
      <w:sz w:val="20"/>
      <w:szCs w:val="20"/>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6559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65599"/>
    <w:rPr>
      <w:rFonts w:ascii="Segoe UI" w:eastAsia="Times New Roman" w:hAnsi="Segoe UI" w:cs="Segoe UI"/>
      <w:sz w:val="18"/>
      <w:szCs w:val="18"/>
      <w:lang w:eastAsia="it-IT"/>
    </w:rPr>
  </w:style>
  <w:style w:type="paragraph" w:styleId="Paragrafoelenco">
    <w:name w:val="List Paragraph"/>
    <w:basedOn w:val="Normale"/>
    <w:uiPriority w:val="1"/>
    <w:qFormat/>
    <w:rsid w:val="00AB6A79"/>
    <w:pPr>
      <w:ind w:left="720"/>
      <w:contextualSpacing/>
    </w:pPr>
  </w:style>
  <w:style w:type="paragraph" w:styleId="Intestazione">
    <w:name w:val="header"/>
    <w:basedOn w:val="Normale"/>
    <w:link w:val="IntestazioneCarattere"/>
    <w:uiPriority w:val="99"/>
    <w:unhideWhenUsed/>
    <w:rsid w:val="00266305"/>
    <w:pPr>
      <w:tabs>
        <w:tab w:val="center" w:pos="4819"/>
        <w:tab w:val="right" w:pos="9638"/>
      </w:tabs>
    </w:pPr>
  </w:style>
  <w:style w:type="character" w:customStyle="1" w:styleId="IntestazioneCarattere">
    <w:name w:val="Intestazione Carattere"/>
    <w:basedOn w:val="Carpredefinitoparagrafo"/>
    <w:link w:val="Intestazione"/>
    <w:uiPriority w:val="99"/>
    <w:rsid w:val="00266305"/>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266305"/>
    <w:pPr>
      <w:tabs>
        <w:tab w:val="center" w:pos="4819"/>
        <w:tab w:val="right" w:pos="9638"/>
      </w:tabs>
    </w:pPr>
  </w:style>
  <w:style w:type="character" w:customStyle="1" w:styleId="PidipaginaCarattere">
    <w:name w:val="Piè di pagina Carattere"/>
    <w:basedOn w:val="Carpredefinitoparagrafo"/>
    <w:link w:val="Pidipagina"/>
    <w:uiPriority w:val="99"/>
    <w:rsid w:val="00266305"/>
    <w:rPr>
      <w:rFonts w:ascii="Times New Roman" w:eastAsia="Times New Roman" w:hAnsi="Times New Roman" w:cs="Times New Roman"/>
      <w:sz w:val="24"/>
      <w:szCs w:val="24"/>
      <w:lang w:eastAsia="it-IT"/>
    </w:rPr>
  </w:style>
  <w:style w:type="table" w:styleId="Grigliatabella">
    <w:name w:val="Table Grid"/>
    <w:basedOn w:val="Tabellanormale"/>
    <w:uiPriority w:val="39"/>
    <w:rsid w:val="009F76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4F5DE8"/>
    <w:rPr>
      <w:rFonts w:ascii="Cambria" w:eastAsia="Cambria" w:hAnsi="Cambria" w:cs="Cambria"/>
      <w:b/>
      <w:bCs/>
      <w:sz w:val="20"/>
      <w:szCs w:val="20"/>
      <w:lang w:val="en-US"/>
    </w:rPr>
  </w:style>
  <w:style w:type="character" w:customStyle="1" w:styleId="Titolo2Carattere">
    <w:name w:val="Titolo 2 Carattere"/>
    <w:basedOn w:val="Carpredefinitoparagrafo"/>
    <w:link w:val="Titolo2"/>
    <w:uiPriority w:val="9"/>
    <w:rsid w:val="004F5DE8"/>
    <w:rPr>
      <w:rFonts w:ascii="Cambria" w:eastAsia="Cambria" w:hAnsi="Cambria" w:cs="Cambria"/>
      <w:b/>
      <w:bCs/>
      <w:i/>
      <w:sz w:val="20"/>
      <w:szCs w:val="20"/>
      <w:lang w:val="en-US"/>
    </w:rPr>
  </w:style>
  <w:style w:type="numbering" w:customStyle="1" w:styleId="Nessunelenco1">
    <w:name w:val="Nessun elenco1"/>
    <w:next w:val="Nessunelenco"/>
    <w:uiPriority w:val="99"/>
    <w:semiHidden/>
    <w:unhideWhenUsed/>
    <w:rsid w:val="004F5DE8"/>
  </w:style>
  <w:style w:type="table" w:customStyle="1" w:styleId="TableNormal">
    <w:name w:val="Table Normal"/>
    <w:uiPriority w:val="2"/>
    <w:semiHidden/>
    <w:unhideWhenUsed/>
    <w:qFormat/>
    <w:rsid w:val="004F5DE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ommario1">
    <w:name w:val="toc 1"/>
    <w:basedOn w:val="Normale"/>
    <w:uiPriority w:val="1"/>
    <w:qFormat/>
    <w:rsid w:val="004F5DE8"/>
    <w:pPr>
      <w:widowControl w:val="0"/>
      <w:autoSpaceDE w:val="0"/>
      <w:autoSpaceDN w:val="0"/>
      <w:spacing w:before="22"/>
      <w:ind w:left="550" w:hanging="440"/>
    </w:pPr>
    <w:rPr>
      <w:rFonts w:ascii="Cambria" w:eastAsia="Cambria" w:hAnsi="Cambria" w:cs="Cambria"/>
      <w:sz w:val="20"/>
      <w:szCs w:val="20"/>
      <w:lang w:val="en-US" w:eastAsia="en-US"/>
    </w:rPr>
  </w:style>
  <w:style w:type="paragraph" w:styleId="Corpotesto">
    <w:name w:val="Body Text"/>
    <w:basedOn w:val="Normale"/>
    <w:link w:val="CorpotestoCarattere"/>
    <w:uiPriority w:val="1"/>
    <w:qFormat/>
    <w:rsid w:val="004F5DE8"/>
    <w:pPr>
      <w:widowControl w:val="0"/>
      <w:autoSpaceDE w:val="0"/>
      <w:autoSpaceDN w:val="0"/>
    </w:pPr>
    <w:rPr>
      <w:rFonts w:ascii="Cambria" w:eastAsia="Cambria" w:hAnsi="Cambria" w:cs="Cambria"/>
      <w:sz w:val="20"/>
      <w:szCs w:val="20"/>
      <w:lang w:val="en-US" w:eastAsia="en-US"/>
    </w:rPr>
  </w:style>
  <w:style w:type="character" w:customStyle="1" w:styleId="CorpotestoCarattere">
    <w:name w:val="Corpo testo Carattere"/>
    <w:basedOn w:val="Carpredefinitoparagrafo"/>
    <w:link w:val="Corpotesto"/>
    <w:uiPriority w:val="1"/>
    <w:rsid w:val="004F5DE8"/>
    <w:rPr>
      <w:rFonts w:ascii="Cambria" w:eastAsia="Cambria" w:hAnsi="Cambria" w:cs="Cambria"/>
      <w:sz w:val="20"/>
      <w:szCs w:val="20"/>
      <w:lang w:val="en-US"/>
    </w:rPr>
  </w:style>
  <w:style w:type="paragraph" w:customStyle="1" w:styleId="TableParagraph">
    <w:name w:val="Table Paragraph"/>
    <w:basedOn w:val="Normale"/>
    <w:uiPriority w:val="1"/>
    <w:qFormat/>
    <w:rsid w:val="004F5DE8"/>
    <w:pPr>
      <w:widowControl w:val="0"/>
      <w:autoSpaceDE w:val="0"/>
      <w:autoSpaceDN w:val="0"/>
    </w:pPr>
    <w:rPr>
      <w:rFonts w:ascii="Cambria" w:eastAsia="Cambria" w:hAnsi="Cambria" w:cs="Cambria"/>
      <w:sz w:val="22"/>
      <w:szCs w:val="22"/>
      <w:lang w:val="en-US" w:eastAsia="en-US"/>
    </w:rPr>
  </w:style>
  <w:style w:type="paragraph" w:customStyle="1" w:styleId="Default">
    <w:name w:val="Default"/>
    <w:rsid w:val="004A4772"/>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94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8</Pages>
  <Words>1077</Words>
  <Characters>6144</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7207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Maria Graziana Sepielli</cp:lastModifiedBy>
  <cp:revision>241</cp:revision>
  <dcterms:created xsi:type="dcterms:W3CDTF">2023-10-05T07:54:00Z</dcterms:created>
  <dcterms:modified xsi:type="dcterms:W3CDTF">2025-02-27T10:58:00Z</dcterms:modified>
</cp:coreProperties>
</file>