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1A7219E8" w:rsidR="00F4751D" w:rsidRPr="00F21C08" w:rsidRDefault="00527A52" w:rsidP="00F21C08">
      <w:pPr>
        <w:spacing w:line="480" w:lineRule="auto"/>
        <w:jc w:val="center"/>
        <w:rPr>
          <w:rFonts w:ascii="Georgia" w:hAnsi="Georgia"/>
          <w:b/>
          <w:sz w:val="22"/>
          <w:szCs w:val="22"/>
        </w:rPr>
      </w:pPr>
      <w:r w:rsidRPr="00527A52">
        <w:rPr>
          <w:rFonts w:ascii="Georgia" w:hAnsi="Georgia"/>
          <w:b/>
          <w:sz w:val="22"/>
          <w:szCs w:val="22"/>
        </w:rPr>
        <w:t>SERVIZI DI MANUTENZIONE E CONDUZIONE DELL’IMPIANTO DI TRIGENERAZIONE, CENTRALE TERMICA, CENTRALE IDRICA E ANELLO TELERISCALDAMENTO</w:t>
      </w:r>
      <w:r w:rsidR="00F21C08" w:rsidRPr="00F21C08">
        <w:rPr>
          <w:rFonts w:ascii="Georgia" w:hAnsi="Georgia"/>
          <w:b/>
          <w:sz w:val="22"/>
          <w:szCs w:val="22"/>
        </w:rPr>
        <w:t xml:space="preserve"> </w:t>
      </w:r>
      <w:r w:rsidRPr="00527A52">
        <w:rPr>
          <w:rFonts w:ascii="Georgia" w:hAnsi="Georgia"/>
          <w:b/>
          <w:sz w:val="22"/>
          <w:szCs w:val="22"/>
        </w:rPr>
        <w:t xml:space="preserve">DEL POLITECNICO DI MILANO </w:t>
      </w:r>
      <w:r w:rsidR="00F21C08" w:rsidRPr="0031495D">
        <w:rPr>
          <w:rFonts w:ascii="Georgia" w:hAnsi="Georgia"/>
          <w:b/>
          <w:sz w:val="22"/>
          <w:szCs w:val="22"/>
        </w:rPr>
        <w:t xml:space="preserve">– CIG </w:t>
      </w:r>
      <w:r w:rsidR="0031495D" w:rsidRPr="0031495D">
        <w:rPr>
          <w:rFonts w:ascii="Georgia" w:hAnsi="Georgia"/>
          <w:b/>
          <w:sz w:val="22"/>
          <w:szCs w:val="22"/>
        </w:rPr>
        <w:t>A0266BAAA5</w:t>
      </w:r>
      <w:r w:rsidR="00F21C08" w:rsidRPr="0031495D">
        <w:rPr>
          <w:rFonts w:ascii="Georgia" w:hAnsi="Georgia"/>
          <w:b/>
          <w:sz w:val="22"/>
          <w:szCs w:val="22"/>
        </w:rPr>
        <w:t>;</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0A1FA687"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w:t>
      </w:r>
      <w:r w:rsidR="00527A52">
        <w:rPr>
          <w:rFonts w:ascii="Georgia" w:hAnsi="Georgia"/>
          <w:sz w:val="22"/>
          <w:szCs w:val="22"/>
        </w:rPr>
        <w:t xml:space="preserve">dei </w:t>
      </w:r>
      <w:r w:rsidR="00527A52" w:rsidRPr="00527A52">
        <w:rPr>
          <w:rFonts w:ascii="Georgia" w:hAnsi="Georgia"/>
          <w:sz w:val="22"/>
          <w:szCs w:val="22"/>
        </w:rPr>
        <w:t xml:space="preserve">servizi </w:t>
      </w:r>
      <w:r w:rsidR="00527A52" w:rsidRPr="00527A52">
        <w:rPr>
          <w:rFonts w:ascii="Georgia" w:hAnsi="Georgia"/>
          <w:sz w:val="22"/>
          <w:szCs w:val="22"/>
        </w:rPr>
        <w:lastRenderedPageBreak/>
        <w:t>di manutenzione e conduzione dell’impianto di trigenerazione, centrale termica, centrale idrica e anello teleriscaldamento</w:t>
      </w:r>
      <w:r w:rsidR="00527A52">
        <w:rPr>
          <w:rFonts w:ascii="Georgia" w:hAnsi="Georgia"/>
          <w:sz w:val="22"/>
          <w:szCs w:val="22"/>
        </w:rPr>
        <w:t xml:space="preserve"> del Politecnico di Milano CIG___________</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1E625121" w:rsidR="0060485B" w:rsidRPr="00F21C08" w:rsidRDefault="0060485B" w:rsidP="00223325">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223325">
        <w:rPr>
          <w:rFonts w:ascii="Georgia" w:hAnsi="Georgia"/>
          <w:sz w:val="22"/>
          <w:szCs w:val="22"/>
        </w:rPr>
        <w:t xml:space="preserve"> </w:t>
      </w:r>
      <w:r w:rsidR="00223325" w:rsidRPr="00527A52">
        <w:rPr>
          <w:rFonts w:ascii="Georgia" w:hAnsi="Georgia"/>
          <w:sz w:val="22"/>
          <w:szCs w:val="22"/>
          <w:highlight w:val="yellow"/>
        </w:rPr>
        <w:t>dal Capitolato Tecnico - PARTE A “DISPOSIZIONI CONTRATTUALI” (All. “1”), Capitolato Tecnico - PARTE B “DISPOSIZIONI PARTICOLARI_ SPECIFICHE TECNICHE” (All. 2), dall’</w:t>
      </w:r>
      <w:r w:rsidR="00527A52" w:rsidRPr="00527A52">
        <w:rPr>
          <w:rFonts w:ascii="Georgia" w:hAnsi="Georgia"/>
          <w:sz w:val="22"/>
          <w:szCs w:val="22"/>
          <w:highlight w:val="yellow"/>
        </w:rPr>
        <w:t>O</w:t>
      </w:r>
      <w:r w:rsidR="00223325" w:rsidRPr="00527A52">
        <w:rPr>
          <w:rFonts w:ascii="Georgia" w:hAnsi="Georgia"/>
          <w:sz w:val="22"/>
          <w:szCs w:val="22"/>
          <w:highlight w:val="yellow"/>
        </w:rPr>
        <w:t>fferta tecnica (All. “</w:t>
      </w:r>
      <w:r w:rsidR="00527A52" w:rsidRPr="00527A52">
        <w:rPr>
          <w:rFonts w:ascii="Georgia" w:hAnsi="Georgia"/>
          <w:sz w:val="22"/>
          <w:szCs w:val="22"/>
          <w:highlight w:val="yellow"/>
        </w:rPr>
        <w:t>4</w:t>
      </w:r>
      <w:r w:rsidR="00223325" w:rsidRPr="00527A52">
        <w:rPr>
          <w:rFonts w:ascii="Georgia" w:hAnsi="Georgia"/>
          <w:sz w:val="22"/>
          <w:szCs w:val="22"/>
          <w:highlight w:val="yellow"/>
        </w:rPr>
        <w:t>”) e dall’</w:t>
      </w:r>
      <w:r w:rsidR="00527A52" w:rsidRPr="00527A52">
        <w:rPr>
          <w:rFonts w:ascii="Georgia" w:hAnsi="Georgia"/>
          <w:sz w:val="22"/>
          <w:szCs w:val="22"/>
          <w:highlight w:val="yellow"/>
        </w:rPr>
        <w:t>O</w:t>
      </w:r>
      <w:r w:rsidR="00223325" w:rsidRPr="00527A52">
        <w:rPr>
          <w:rFonts w:ascii="Georgia" w:hAnsi="Georgia"/>
          <w:sz w:val="22"/>
          <w:szCs w:val="22"/>
          <w:highlight w:val="yellow"/>
        </w:rPr>
        <w:t>fferta economico (All. “</w:t>
      </w:r>
      <w:r w:rsidR="00527A52" w:rsidRPr="00527A52">
        <w:rPr>
          <w:rFonts w:ascii="Georgia" w:hAnsi="Georgia"/>
          <w:sz w:val="22"/>
          <w:szCs w:val="22"/>
          <w:highlight w:val="yellow"/>
        </w:rPr>
        <w:t>5</w:t>
      </w:r>
      <w:r w:rsidR="00223325" w:rsidRPr="00527A52">
        <w:rPr>
          <w:rFonts w:ascii="Georgia" w:hAnsi="Georgia"/>
          <w:sz w:val="22"/>
          <w:szCs w:val="22"/>
          <w:highlight w:val="yellow"/>
        </w:rPr>
        <w:t>”).</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0A93B0EC" w14:textId="58F61E95" w:rsidR="00B8424C" w:rsidRPr="00B8424C" w:rsidRDefault="00B8424C" w:rsidP="00B8424C">
      <w:pPr>
        <w:spacing w:line="480" w:lineRule="auto"/>
        <w:jc w:val="both"/>
        <w:rPr>
          <w:rFonts w:ascii="Georgia" w:hAnsi="Georgia"/>
          <w:sz w:val="22"/>
          <w:szCs w:val="22"/>
        </w:rPr>
      </w:pPr>
      <w:r w:rsidRPr="00B8424C">
        <w:rPr>
          <w:rFonts w:ascii="Georgia" w:hAnsi="Georgia"/>
          <w:sz w:val="22"/>
          <w:szCs w:val="22"/>
        </w:rPr>
        <w:t xml:space="preserve">Il corrispettivo contrattuale massimo ammonta ad € </w:t>
      </w:r>
      <w:r w:rsidRPr="00B8424C">
        <w:rPr>
          <w:rFonts w:ascii="Georgia" w:hAnsi="Georgia"/>
          <w:sz w:val="22"/>
          <w:szCs w:val="22"/>
          <w:highlight w:val="yellow"/>
        </w:rPr>
        <w:t>___________</w:t>
      </w:r>
      <w:r w:rsidRPr="00B8424C">
        <w:rPr>
          <w:rFonts w:ascii="Georgia" w:hAnsi="Georgia"/>
          <w:sz w:val="22"/>
          <w:szCs w:val="22"/>
        </w:rPr>
        <w:t xml:space="preserve"> + iva compresi oneri per la sicurezza da</w:t>
      </w:r>
      <w:r>
        <w:rPr>
          <w:rFonts w:ascii="Georgia" w:hAnsi="Georgia"/>
          <w:sz w:val="22"/>
          <w:szCs w:val="22"/>
        </w:rPr>
        <w:t xml:space="preserve"> </w:t>
      </w:r>
      <w:r w:rsidRPr="00B8424C">
        <w:rPr>
          <w:rFonts w:ascii="Georgia" w:hAnsi="Georgia"/>
          <w:sz w:val="22"/>
          <w:szCs w:val="22"/>
        </w:rPr>
        <w:t xml:space="preserve">interferenze pari ad € </w:t>
      </w:r>
      <w:r w:rsidRPr="00B8424C">
        <w:rPr>
          <w:rFonts w:ascii="Georgia" w:hAnsi="Georgia"/>
          <w:sz w:val="22"/>
          <w:szCs w:val="22"/>
          <w:highlight w:val="yellow"/>
        </w:rPr>
        <w:t>_______</w:t>
      </w:r>
      <w:r w:rsidRPr="00B8424C">
        <w:rPr>
          <w:rFonts w:ascii="Georgia" w:hAnsi="Georgia"/>
          <w:sz w:val="22"/>
          <w:szCs w:val="22"/>
        </w:rPr>
        <w:t xml:space="preserve"> + Iva e compresi gli eventuali premi previsti dal Capitolato.</w:t>
      </w:r>
    </w:p>
    <w:p w14:paraId="5EF6FC90" w14:textId="77777777" w:rsidR="00B8424C" w:rsidRPr="00B8424C" w:rsidRDefault="00B8424C" w:rsidP="00B8424C">
      <w:pPr>
        <w:spacing w:line="480" w:lineRule="auto"/>
        <w:jc w:val="both"/>
        <w:rPr>
          <w:rFonts w:ascii="Georgia" w:hAnsi="Georgia"/>
          <w:sz w:val="22"/>
          <w:szCs w:val="22"/>
          <w:highlight w:val="yellow"/>
        </w:rPr>
      </w:pPr>
      <w:r w:rsidRPr="00B8424C">
        <w:rPr>
          <w:rFonts w:ascii="Georgia" w:hAnsi="Georgia"/>
          <w:sz w:val="22"/>
          <w:szCs w:val="22"/>
        </w:rPr>
        <w:t xml:space="preserve">Il corrispettivo è da intendersi secondo le modalità descritte dal </w:t>
      </w:r>
      <w:r w:rsidRPr="00B8424C">
        <w:rPr>
          <w:rFonts w:ascii="Georgia" w:hAnsi="Georgia"/>
          <w:sz w:val="22"/>
          <w:szCs w:val="22"/>
          <w:highlight w:val="yellow"/>
        </w:rPr>
        <w:t>Capitolato Tecnico - PARTE A</w:t>
      </w:r>
    </w:p>
    <w:p w14:paraId="44440E4F" w14:textId="77777777" w:rsidR="00B8424C" w:rsidRPr="00B8424C" w:rsidRDefault="00B8424C" w:rsidP="00B8424C">
      <w:pPr>
        <w:spacing w:line="480" w:lineRule="auto"/>
        <w:jc w:val="both"/>
        <w:rPr>
          <w:rFonts w:ascii="Georgia" w:hAnsi="Georgia"/>
          <w:sz w:val="22"/>
          <w:szCs w:val="22"/>
          <w:highlight w:val="yellow"/>
        </w:rPr>
      </w:pPr>
      <w:r w:rsidRPr="00B8424C">
        <w:rPr>
          <w:rFonts w:ascii="Georgia" w:hAnsi="Georgia"/>
          <w:sz w:val="22"/>
          <w:szCs w:val="22"/>
          <w:highlight w:val="yellow"/>
        </w:rPr>
        <w:t>“DISPOSIZIONI CONTRATTUALI” (All. “1”) e dal Capitolato Tecnico - PARTE B “DISPOSIZIONI</w:t>
      </w:r>
    </w:p>
    <w:p w14:paraId="01E5B90E" w14:textId="77777777" w:rsidR="00B8424C" w:rsidRPr="00B8424C" w:rsidRDefault="00B8424C" w:rsidP="00B8424C">
      <w:pPr>
        <w:spacing w:line="480" w:lineRule="auto"/>
        <w:jc w:val="both"/>
        <w:rPr>
          <w:rFonts w:ascii="Georgia" w:hAnsi="Georgia"/>
          <w:sz w:val="22"/>
          <w:szCs w:val="22"/>
          <w:highlight w:val="yellow"/>
        </w:rPr>
      </w:pPr>
      <w:r w:rsidRPr="00B8424C">
        <w:rPr>
          <w:rFonts w:ascii="Georgia" w:hAnsi="Georgia"/>
          <w:sz w:val="22"/>
          <w:szCs w:val="22"/>
          <w:highlight w:val="yellow"/>
        </w:rPr>
        <w:t>PARTICOLARI_SPECIFICHE TECNICHE” (All. “2”) e secondo i prezzi definiti nell’Offerta economica</w:t>
      </w:r>
    </w:p>
    <w:p w14:paraId="51153A76" w14:textId="720A944D" w:rsidR="0060485B" w:rsidRPr="00F21C08" w:rsidRDefault="00B8424C" w:rsidP="00B8424C">
      <w:pPr>
        <w:spacing w:line="480" w:lineRule="auto"/>
        <w:jc w:val="both"/>
        <w:rPr>
          <w:rFonts w:ascii="Georgia" w:hAnsi="Georgia"/>
          <w:sz w:val="22"/>
          <w:szCs w:val="22"/>
        </w:rPr>
      </w:pPr>
      <w:r w:rsidRPr="00B8424C">
        <w:rPr>
          <w:rFonts w:ascii="Georgia" w:hAnsi="Georgia"/>
          <w:sz w:val="22"/>
          <w:szCs w:val="22"/>
          <w:highlight w:val="yellow"/>
        </w:rPr>
        <w:t>(All. “</w:t>
      </w:r>
      <w:r w:rsidR="00527A52">
        <w:rPr>
          <w:rFonts w:ascii="Georgia" w:hAnsi="Georgia"/>
          <w:sz w:val="22"/>
          <w:szCs w:val="22"/>
          <w:highlight w:val="yellow"/>
        </w:rPr>
        <w:t>5</w:t>
      </w:r>
      <w:r w:rsidRPr="00B8424C">
        <w:rPr>
          <w:rFonts w:ascii="Georgia" w:hAnsi="Georgia"/>
          <w:sz w:val="22"/>
          <w:szCs w:val="22"/>
          <w:highlight w:val="yellow"/>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1A9973D" w14:textId="77777777" w:rsidR="00223325" w:rsidRPr="00223325" w:rsidRDefault="00AC1471" w:rsidP="00223325">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223325" w:rsidRPr="00223325">
        <w:rPr>
          <w:rFonts w:ascii="Georgia" w:hAnsi="Georgia"/>
          <w:sz w:val="22"/>
          <w:szCs w:val="22"/>
        </w:rPr>
        <w:t xml:space="preserve">al </w:t>
      </w:r>
      <w:r w:rsidR="00223325" w:rsidRPr="00223325">
        <w:rPr>
          <w:rFonts w:ascii="Georgia" w:hAnsi="Georgia"/>
          <w:sz w:val="22"/>
          <w:szCs w:val="22"/>
          <w:highlight w:val="yellow"/>
        </w:rPr>
        <w:t>Capitolato Tecnico - PARTE A</w:t>
      </w:r>
    </w:p>
    <w:p w14:paraId="772B62A9" w14:textId="2297CB0E" w:rsidR="0060485B" w:rsidRPr="00F21C08" w:rsidRDefault="00223325" w:rsidP="00223325">
      <w:pPr>
        <w:spacing w:line="480" w:lineRule="auto"/>
        <w:jc w:val="both"/>
        <w:rPr>
          <w:rFonts w:ascii="Georgia" w:hAnsi="Georgia"/>
          <w:sz w:val="22"/>
          <w:szCs w:val="22"/>
        </w:rPr>
      </w:pPr>
      <w:r w:rsidRPr="00223325">
        <w:rPr>
          <w:rFonts w:ascii="Georgia" w:hAnsi="Georgia"/>
          <w:sz w:val="22"/>
          <w:szCs w:val="22"/>
          <w:highlight w:val="yellow"/>
        </w:rPr>
        <w:t>“DISPOSIZIONI CONTRATTUALI” (All. “1”),  dal Capitolato Tecnico - PARTE B “DISPOSIZIONI PARTICOLARI_ SPECIFICHE TECNICHE” (All. 2)</w:t>
      </w:r>
      <w:r w:rsidR="0060485B" w:rsidRPr="00223325">
        <w:rPr>
          <w:rFonts w:ascii="Georgia" w:hAnsi="Georgia"/>
          <w:sz w:val="22"/>
          <w:szCs w:val="22"/>
          <w:highlight w:val="yellow"/>
        </w:rPr>
        <w:t xml:space="preserve"> e all’Offerta </w:t>
      </w:r>
      <w:r w:rsidR="00276A66" w:rsidRPr="00223325">
        <w:rPr>
          <w:rFonts w:ascii="Georgia" w:hAnsi="Georgia"/>
          <w:sz w:val="22"/>
          <w:szCs w:val="22"/>
          <w:highlight w:val="yellow"/>
        </w:rPr>
        <w:t>economica</w:t>
      </w:r>
      <w:r w:rsidR="0060485B" w:rsidRPr="00223325">
        <w:rPr>
          <w:rFonts w:ascii="Georgia" w:hAnsi="Georgia"/>
          <w:sz w:val="22"/>
          <w:szCs w:val="22"/>
          <w:highlight w:val="yellow"/>
        </w:rPr>
        <w:t xml:space="preserve"> (All. “</w:t>
      </w:r>
      <w:r w:rsidRPr="00223325">
        <w:rPr>
          <w:rFonts w:ascii="Georgia" w:hAnsi="Georgia"/>
          <w:sz w:val="22"/>
          <w:szCs w:val="22"/>
          <w:highlight w:val="yellow"/>
        </w:rPr>
        <w:t>3</w:t>
      </w:r>
      <w:r w:rsidR="0060485B" w:rsidRPr="00223325">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11C41AF3" w:rsidR="0060485B" w:rsidRPr="00F21C08" w:rsidRDefault="00B8424C" w:rsidP="00B8424C">
      <w:pPr>
        <w:spacing w:line="480" w:lineRule="auto"/>
        <w:jc w:val="both"/>
        <w:rPr>
          <w:rFonts w:ascii="Georgia" w:hAnsi="Georgia"/>
          <w:sz w:val="22"/>
          <w:szCs w:val="22"/>
        </w:rPr>
      </w:pPr>
      <w:r w:rsidRPr="00B8424C">
        <w:rPr>
          <w:rFonts w:ascii="Georgia" w:hAnsi="Georgia"/>
          <w:sz w:val="22"/>
          <w:szCs w:val="22"/>
          <w:highlight w:val="yellow"/>
        </w:rPr>
        <w:t>Si rinvia al Capitolato Tecnico - PARTE A “DISPOSIZIONI CONTRATTUALI” (All. “1”), al Capitolato Tecnico - PARTE B “DISPOSIZIONI PARTICOLARI_ SPECIFICHE TECNICHE” (All. “2”), al Documento d’offerta (All. “4”) e alla Relazione Tecnica presentata in sede di gara (All. 5)</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lastRenderedPageBreak/>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74B79AA6" w14:textId="46BF1B89" w:rsidR="00B8424C" w:rsidRPr="00B8424C" w:rsidRDefault="00B8424C" w:rsidP="00B8424C">
      <w:pPr>
        <w:spacing w:line="480" w:lineRule="auto"/>
        <w:jc w:val="both"/>
        <w:rPr>
          <w:rFonts w:ascii="Georgia" w:hAnsi="Georgia"/>
          <w:sz w:val="22"/>
          <w:szCs w:val="22"/>
          <w:highlight w:val="yellow"/>
        </w:rPr>
      </w:pPr>
      <w:r w:rsidRPr="00B8424C">
        <w:rPr>
          <w:rFonts w:ascii="Georgia" w:hAnsi="Georgia"/>
          <w:sz w:val="22"/>
          <w:szCs w:val="22"/>
        </w:rPr>
        <w:t xml:space="preserve">La Committente applicherà nei confronti dell'Aggiudicataria le penali e premi previsti dal </w:t>
      </w:r>
      <w:r w:rsidRPr="00B8424C">
        <w:rPr>
          <w:rFonts w:ascii="Georgia" w:hAnsi="Georgia"/>
          <w:sz w:val="22"/>
          <w:szCs w:val="22"/>
          <w:highlight w:val="yellow"/>
        </w:rPr>
        <w:t>Capitolato Tecnico - PARTE A “DISPOSIZIONI CONTRATTUALI” (All. “1”) art. 14. e Capitolato Tecnico - PARTE B</w:t>
      </w:r>
    </w:p>
    <w:p w14:paraId="33CDA894" w14:textId="42B4C2D9" w:rsidR="00752371" w:rsidRPr="00F21C08" w:rsidRDefault="00B8424C" w:rsidP="00B8424C">
      <w:pPr>
        <w:spacing w:line="480" w:lineRule="auto"/>
        <w:jc w:val="both"/>
        <w:rPr>
          <w:rFonts w:ascii="Georgia" w:hAnsi="Georgia"/>
          <w:sz w:val="22"/>
          <w:szCs w:val="22"/>
        </w:rPr>
      </w:pPr>
      <w:r w:rsidRPr="00B8424C">
        <w:rPr>
          <w:rFonts w:ascii="Georgia" w:hAnsi="Georgia"/>
          <w:sz w:val="22"/>
          <w:szCs w:val="22"/>
          <w:highlight w:val="yellow"/>
        </w:rPr>
        <w:t>“DISPOSIZIONI PARTICOLARI_ SPECIFICHE TECNICHE” (All. “2”) Artt. 2.5.6 – 2.5.9 – 2.5.9.2.</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38B6D06D"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B8424C">
        <w:rPr>
          <w:rFonts w:ascii="Georgia" w:hAnsi="Georgia"/>
          <w:sz w:val="22"/>
          <w:szCs w:val="22"/>
          <w:highlight w:val="yellow"/>
        </w:rPr>
        <w:t xml:space="preserve">previste nel </w:t>
      </w:r>
      <w:r w:rsidR="00B8424C" w:rsidRPr="00B8424C">
        <w:rPr>
          <w:rFonts w:ascii="Georgia" w:hAnsi="Georgia"/>
          <w:sz w:val="22"/>
          <w:szCs w:val="22"/>
          <w:highlight w:val="yellow"/>
        </w:rPr>
        <w:t>Capitolato Tecnico - PARTE A “DISPOSIZIONI CONTRATTUALI” (All. “1”)</w:t>
      </w:r>
      <w:r w:rsidR="009F316D" w:rsidRPr="00B8424C">
        <w:rPr>
          <w:rFonts w:ascii="Georgia" w:hAnsi="Georgia"/>
          <w:sz w:val="22"/>
          <w:szCs w:val="22"/>
          <w:highlight w:val="yellow"/>
        </w:rPr>
        <w:t>.</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71353DE4" w14:textId="71AAA477"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All. 1 Capitolato Tecnico - PARTE A “DISPOSIZIONI CONTRATTUALI”</w:t>
      </w:r>
    </w:p>
    <w:p w14:paraId="22943636" w14:textId="2F0CBE38"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All. 2 Capitolato Tecnico - PARTE B “DISPOSIZIONI PARTICOLARI_ SPECIFICHE TECNICHE”</w:t>
      </w:r>
    </w:p>
    <w:p w14:paraId="2AF07C20" w14:textId="32246952" w:rsidR="00B8424C" w:rsidRPr="00527A52"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All. 3 D</w:t>
      </w:r>
      <w:r w:rsidRPr="00527A52">
        <w:rPr>
          <w:rFonts w:ascii="Georgia" w:hAnsi="Georgia"/>
          <w:b w:val="0"/>
          <w:sz w:val="22"/>
          <w:szCs w:val="22"/>
          <w:highlight w:val="yellow"/>
          <w:u w:val="none"/>
        </w:rPr>
        <w:t>isciplinare di gara</w:t>
      </w:r>
    </w:p>
    <w:p w14:paraId="54F2D8F2" w14:textId="259CBA31" w:rsidR="00B8424C" w:rsidRPr="00527A52" w:rsidRDefault="00B8424C" w:rsidP="00B8424C">
      <w:pPr>
        <w:pStyle w:val="Titolo1"/>
        <w:spacing w:line="480" w:lineRule="auto"/>
        <w:rPr>
          <w:rFonts w:ascii="Georgia" w:hAnsi="Georgia"/>
          <w:b w:val="0"/>
          <w:sz w:val="22"/>
          <w:szCs w:val="22"/>
          <w:highlight w:val="yellow"/>
          <w:u w:val="none"/>
        </w:rPr>
      </w:pPr>
      <w:r w:rsidRPr="00527A52">
        <w:rPr>
          <w:rFonts w:ascii="Georgia" w:hAnsi="Georgia"/>
          <w:b w:val="0"/>
          <w:sz w:val="22"/>
          <w:szCs w:val="22"/>
          <w:highlight w:val="yellow"/>
          <w:u w:val="none"/>
        </w:rPr>
        <w:t xml:space="preserve">- All. </w:t>
      </w:r>
      <w:r w:rsidR="00527A52" w:rsidRPr="00527A52">
        <w:rPr>
          <w:rFonts w:ascii="Georgia" w:hAnsi="Georgia"/>
          <w:b w:val="0"/>
          <w:sz w:val="22"/>
          <w:szCs w:val="22"/>
          <w:highlight w:val="yellow"/>
          <w:u w:val="none"/>
        </w:rPr>
        <w:t>4</w:t>
      </w:r>
      <w:r w:rsidRPr="00527A52">
        <w:rPr>
          <w:rFonts w:ascii="Georgia" w:hAnsi="Georgia"/>
          <w:b w:val="0"/>
          <w:sz w:val="22"/>
          <w:szCs w:val="22"/>
          <w:highlight w:val="yellow"/>
          <w:u w:val="none"/>
        </w:rPr>
        <w:t xml:space="preserve"> </w:t>
      </w:r>
      <w:r w:rsidR="00527A52" w:rsidRPr="00527A52">
        <w:rPr>
          <w:rFonts w:ascii="Georgia" w:hAnsi="Georgia"/>
          <w:b w:val="0"/>
          <w:sz w:val="22"/>
          <w:szCs w:val="22"/>
          <w:highlight w:val="yellow"/>
          <w:u w:val="none"/>
        </w:rPr>
        <w:t>Offerta tecnica</w:t>
      </w:r>
    </w:p>
    <w:p w14:paraId="03799C93" w14:textId="13110F37"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All. </w:t>
      </w:r>
      <w:r w:rsidR="00527A52">
        <w:rPr>
          <w:rFonts w:ascii="Georgia" w:hAnsi="Georgia"/>
          <w:b w:val="0"/>
          <w:sz w:val="22"/>
          <w:szCs w:val="22"/>
          <w:highlight w:val="yellow"/>
          <w:u w:val="none"/>
        </w:rPr>
        <w:t>5</w:t>
      </w:r>
      <w:r w:rsidRPr="00B8424C">
        <w:rPr>
          <w:rFonts w:ascii="Georgia" w:hAnsi="Georgia"/>
          <w:b w:val="0"/>
          <w:sz w:val="22"/>
          <w:szCs w:val="22"/>
          <w:highlight w:val="yellow"/>
          <w:u w:val="none"/>
        </w:rPr>
        <w:t xml:space="preserve"> Offerta economica</w:t>
      </w:r>
    </w:p>
    <w:p w14:paraId="6B787304" w14:textId="50731D1B"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All. </w:t>
      </w:r>
      <w:r w:rsidR="00527A52">
        <w:rPr>
          <w:rFonts w:ascii="Georgia" w:hAnsi="Georgia"/>
          <w:b w:val="0"/>
          <w:sz w:val="22"/>
          <w:szCs w:val="22"/>
          <w:highlight w:val="yellow"/>
          <w:u w:val="none"/>
        </w:rPr>
        <w:t>6</w:t>
      </w:r>
      <w:r w:rsidRPr="00B8424C">
        <w:rPr>
          <w:rFonts w:ascii="Georgia" w:hAnsi="Georgia"/>
          <w:b w:val="0"/>
          <w:sz w:val="22"/>
          <w:szCs w:val="22"/>
          <w:highlight w:val="yellow"/>
          <w:u w:val="none"/>
        </w:rPr>
        <w:t xml:space="preserve"> Patti di Integrità</w:t>
      </w:r>
    </w:p>
    <w:p w14:paraId="06E14277" w14:textId="3AF7F4A7"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All. </w:t>
      </w:r>
      <w:r w:rsidR="00527A52">
        <w:rPr>
          <w:rFonts w:ascii="Georgia" w:hAnsi="Georgia"/>
          <w:b w:val="0"/>
          <w:sz w:val="22"/>
          <w:szCs w:val="22"/>
          <w:highlight w:val="yellow"/>
          <w:u w:val="none"/>
        </w:rPr>
        <w:t>7</w:t>
      </w:r>
      <w:r w:rsidRPr="00B8424C">
        <w:rPr>
          <w:rFonts w:ascii="Georgia" w:hAnsi="Georgia"/>
          <w:b w:val="0"/>
          <w:sz w:val="22"/>
          <w:szCs w:val="22"/>
          <w:highlight w:val="yellow"/>
          <w:u w:val="none"/>
        </w:rPr>
        <w:t xml:space="preserve"> DUVRI</w:t>
      </w:r>
    </w:p>
    <w:p w14:paraId="0ABF72D3" w14:textId="7C2C60F8"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All. </w:t>
      </w:r>
      <w:r w:rsidR="00527A52">
        <w:rPr>
          <w:rFonts w:ascii="Georgia" w:hAnsi="Georgia"/>
          <w:b w:val="0"/>
          <w:sz w:val="22"/>
          <w:szCs w:val="22"/>
          <w:highlight w:val="yellow"/>
          <w:u w:val="none"/>
        </w:rPr>
        <w:t>8</w:t>
      </w:r>
      <w:r w:rsidRPr="00B8424C">
        <w:rPr>
          <w:rFonts w:ascii="Georgia" w:hAnsi="Georgia"/>
          <w:b w:val="0"/>
          <w:sz w:val="22"/>
          <w:szCs w:val="22"/>
          <w:highlight w:val="yellow"/>
          <w:u w:val="none"/>
        </w:rPr>
        <w:t xml:space="preserve"> Procura del firmatario</w:t>
      </w:r>
    </w:p>
    <w:p w14:paraId="01CE021A" w14:textId="4E22AFED" w:rsidR="00B8424C" w:rsidRDefault="00B8424C" w:rsidP="00B8424C">
      <w:pPr>
        <w:pStyle w:val="Titolo1"/>
        <w:spacing w:line="480" w:lineRule="auto"/>
        <w:rPr>
          <w:rFonts w:ascii="Georgia" w:hAnsi="Georgia"/>
          <w:b w:val="0"/>
          <w:sz w:val="22"/>
          <w:szCs w:val="22"/>
          <w:u w:val="none"/>
        </w:rPr>
      </w:pPr>
      <w:r w:rsidRPr="00B8424C">
        <w:rPr>
          <w:rFonts w:ascii="Georgia" w:hAnsi="Georgia"/>
          <w:b w:val="0"/>
          <w:sz w:val="22"/>
          <w:szCs w:val="22"/>
          <w:highlight w:val="yellow"/>
          <w:u w:val="none"/>
        </w:rPr>
        <w:t>- All.</w:t>
      </w:r>
      <w:r w:rsidR="00527A52">
        <w:rPr>
          <w:rFonts w:ascii="Georgia" w:hAnsi="Georgia"/>
          <w:b w:val="0"/>
          <w:sz w:val="22"/>
          <w:szCs w:val="22"/>
          <w:highlight w:val="yellow"/>
          <w:u w:val="none"/>
        </w:rPr>
        <w:t>9</w:t>
      </w:r>
      <w:r w:rsidRPr="00B8424C">
        <w:rPr>
          <w:rFonts w:ascii="Georgia" w:hAnsi="Georgia"/>
          <w:b w:val="0"/>
          <w:sz w:val="22"/>
          <w:szCs w:val="22"/>
          <w:highlight w:val="yellow"/>
          <w:u w:val="none"/>
        </w:rPr>
        <w:t xml:space="preserve"> Visura</w:t>
      </w:r>
      <w:r w:rsidRPr="00B8424C">
        <w:rPr>
          <w:rFonts w:ascii="Georgia" w:hAnsi="Georgia"/>
          <w:b w:val="0"/>
          <w:sz w:val="22"/>
          <w:szCs w:val="22"/>
          <w:u w:val="none"/>
        </w:rPr>
        <w:t xml:space="preserve"> </w:t>
      </w:r>
    </w:p>
    <w:p w14:paraId="74EDEE7C" w14:textId="2607517D" w:rsidR="00EF6D1C" w:rsidRPr="00F21C08" w:rsidRDefault="00EF6D1C" w:rsidP="00B8424C">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7DD265E8"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w:t>
      </w:r>
      <w:r w:rsidR="001741B2" w:rsidRPr="00B8424C">
        <w:rPr>
          <w:rFonts w:ascii="Georgia" w:hAnsi="Georgia"/>
          <w:sz w:val="22"/>
          <w:szCs w:val="22"/>
          <w:highlight w:val="yellow"/>
        </w:rPr>
        <w:t>do le modalità pre</w:t>
      </w:r>
      <w:r w:rsidR="009F316D" w:rsidRPr="00B8424C">
        <w:rPr>
          <w:rFonts w:ascii="Georgia" w:hAnsi="Georgia"/>
          <w:sz w:val="22"/>
          <w:szCs w:val="22"/>
          <w:highlight w:val="yellow"/>
        </w:rPr>
        <w:t xml:space="preserve">viste nel </w:t>
      </w:r>
      <w:r w:rsidR="00B8424C" w:rsidRPr="00B8424C">
        <w:rPr>
          <w:rFonts w:ascii="Georgia" w:hAnsi="Georgia"/>
          <w:sz w:val="22"/>
          <w:szCs w:val="22"/>
          <w:highlight w:val="yellow"/>
        </w:rPr>
        <w:t>Capitolato Tecnico - PARTE A “DISPOSIZIONI CONTRATTUALI”</w:t>
      </w:r>
      <w:r w:rsidR="009F316D" w:rsidRPr="00B8424C">
        <w:rPr>
          <w:rFonts w:ascii="Georgia" w:hAnsi="Georgia"/>
          <w:sz w:val="22"/>
          <w:szCs w:val="22"/>
          <w:highlight w:val="yellow"/>
        </w:rPr>
        <w:t>.</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2E1A7CD9" w14:textId="2658A602" w:rsidR="0060586D"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3325"/>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495D"/>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27A52"/>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424C"/>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69</TotalTime>
  <Pages>8</Pages>
  <Words>2343</Words>
  <Characters>14222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10</cp:revision>
  <cp:lastPrinted>2018-06-14T08:33:00Z</cp:lastPrinted>
  <dcterms:created xsi:type="dcterms:W3CDTF">2023-05-05T14:27:00Z</dcterms:created>
  <dcterms:modified xsi:type="dcterms:W3CDTF">2023-11-03T11:47:00Z</dcterms:modified>
</cp:coreProperties>
</file>